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83"/>
        <w:gridCol w:w="890"/>
        <w:gridCol w:w="1704"/>
        <w:gridCol w:w="923"/>
        <w:gridCol w:w="1247"/>
        <w:gridCol w:w="2599"/>
      </w:tblGrid>
      <w:tr w14:paraId="51EC95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1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A6FC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ascii="微软雅黑" w:hAnsi="微软雅黑" w:eastAsia="微软雅黑" w:cs="微软雅黑"/>
                <w:i w:val="0"/>
                <w:iCs w:val="0"/>
                <w:caps w:val="0"/>
                <w:color w:val="000000"/>
                <w:spacing w:val="0"/>
                <w:sz w:val="21"/>
                <w:szCs w:val="21"/>
                <w:bdr w:val="none" w:color="auto" w:sz="0" w:space="0"/>
              </w:rPr>
              <w:t>岗位名称</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07CFD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hint="eastAsia" w:ascii="微软雅黑" w:hAnsi="微软雅黑" w:eastAsia="微软雅黑" w:cs="微软雅黑"/>
                <w:i w:val="0"/>
                <w:iCs w:val="0"/>
                <w:caps w:val="0"/>
                <w:color w:val="333333"/>
                <w:spacing w:val="0"/>
                <w:sz w:val="21"/>
                <w:szCs w:val="21"/>
                <w:bdr w:val="none" w:color="auto" w:sz="0" w:space="0"/>
              </w:rPr>
              <w:t>招聘计划</w:t>
            </w:r>
          </w:p>
        </w:tc>
        <w:tc>
          <w:tcPr>
            <w:tcW w:w="18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DF10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hint="eastAsia" w:ascii="微软雅黑" w:hAnsi="微软雅黑" w:eastAsia="微软雅黑" w:cs="微软雅黑"/>
                <w:i w:val="0"/>
                <w:iCs w:val="0"/>
                <w:caps w:val="0"/>
                <w:color w:val="333333"/>
                <w:spacing w:val="0"/>
                <w:sz w:val="21"/>
                <w:szCs w:val="21"/>
                <w:bdr w:val="none" w:color="auto" w:sz="0" w:space="0"/>
              </w:rPr>
              <w:t>岗位所需专业</w:t>
            </w:r>
          </w:p>
        </w:tc>
        <w:tc>
          <w:tcPr>
            <w:tcW w:w="86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6AF1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hint="eastAsia" w:ascii="微软雅黑" w:hAnsi="微软雅黑" w:eastAsia="微软雅黑" w:cs="微软雅黑"/>
                <w:i w:val="0"/>
                <w:iCs w:val="0"/>
                <w:caps w:val="0"/>
                <w:color w:val="333333"/>
                <w:spacing w:val="0"/>
                <w:sz w:val="21"/>
                <w:szCs w:val="21"/>
                <w:bdr w:val="none" w:color="auto" w:sz="0" w:space="0"/>
              </w:rPr>
              <w:t>学历学位</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02E19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hint="eastAsia" w:ascii="微软雅黑" w:hAnsi="微软雅黑" w:eastAsia="微软雅黑" w:cs="微软雅黑"/>
                <w:i w:val="0"/>
                <w:iCs w:val="0"/>
                <w:caps w:val="0"/>
                <w:color w:val="333333"/>
                <w:spacing w:val="0"/>
                <w:sz w:val="21"/>
                <w:szCs w:val="21"/>
                <w:bdr w:val="none" w:color="auto" w:sz="0" w:space="0"/>
              </w:rPr>
              <w:t>年龄</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7FED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Style w:val="5"/>
                <w:rFonts w:hint="eastAsia" w:ascii="微软雅黑" w:hAnsi="微软雅黑" w:eastAsia="微软雅黑" w:cs="微软雅黑"/>
                <w:i w:val="0"/>
                <w:iCs w:val="0"/>
                <w:caps w:val="0"/>
                <w:color w:val="333333"/>
                <w:spacing w:val="0"/>
                <w:sz w:val="21"/>
                <w:szCs w:val="21"/>
                <w:bdr w:val="none" w:color="auto" w:sz="0" w:space="0"/>
              </w:rPr>
              <w:t>其它条件</w:t>
            </w:r>
          </w:p>
        </w:tc>
      </w:tr>
      <w:tr w14:paraId="4C3CA7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1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3A70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专职辅导员A岗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F0BE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3</w:t>
            </w:r>
          </w:p>
        </w:tc>
        <w:tc>
          <w:tcPr>
            <w:tcW w:w="181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71502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专业不限</w:t>
            </w:r>
          </w:p>
        </w:tc>
        <w:tc>
          <w:tcPr>
            <w:tcW w:w="9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1CC73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博士研究生</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66EE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30周岁及以下（1994年1月1日以后出生）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35B1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p>
        </w:tc>
      </w:tr>
      <w:tr w14:paraId="105A5FC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3366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专职辅导员B岗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154A3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10</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1053E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哲学、经济学、法学、教育学、文学、历史学、军事学、管理学、艺术学学科门类相关专业</w:t>
            </w:r>
          </w:p>
        </w:tc>
        <w:tc>
          <w:tcPr>
            <w:tcW w:w="9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6E1E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FE52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0075A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3.需入住男生宿舍楼，男性报考；</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4.博士研究生年龄可放宽至30周岁及以下。</w:t>
            </w:r>
          </w:p>
        </w:tc>
      </w:tr>
      <w:tr w14:paraId="536B55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4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6F08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专职辅导员C岗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B4C0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5</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40C13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理学、工学、农学、医学学科门类相关专业</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4979B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41846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0C1C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3.需入住男生宿舍楼，男性报考；</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4.博士研究生年龄可放宽至30周岁及以下。</w:t>
            </w:r>
          </w:p>
        </w:tc>
      </w:tr>
      <w:tr w14:paraId="200C31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3055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专职辅导员D岗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7B363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6</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4EC97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哲学、经济学、法学、教育学、文学、历史学、军事学、管理学、艺术学学科门类相关专业</w:t>
            </w:r>
          </w:p>
        </w:tc>
        <w:tc>
          <w:tcPr>
            <w:tcW w:w="94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246F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A663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3D57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3.需入住女生宿舍楼，女性报考；</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4.博士研究生年龄可放宽至30周岁及以下。</w:t>
            </w:r>
          </w:p>
        </w:tc>
      </w:tr>
      <w:tr w14:paraId="33C8F3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172C5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专职辅导员E岗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7618F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3</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474BB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理学、工学、农学、医学学科门类相关专业</w:t>
            </w:r>
          </w:p>
        </w:tc>
        <w:tc>
          <w:tcPr>
            <w:tcW w:w="9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D181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E8D7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BF62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3.需入住女生宿舍楼，女性报考；</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4.博士研究生年龄可放宽至30周岁及以下。</w:t>
            </w:r>
          </w:p>
        </w:tc>
      </w:tr>
      <w:tr w14:paraId="498A82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7C42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专职辅导员F岗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7A6CF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2</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6863E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专业不限</w:t>
            </w:r>
          </w:p>
        </w:tc>
        <w:tc>
          <w:tcPr>
            <w:tcW w:w="97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28B8D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0E55B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68AD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3.具有“三支一扶”计划或大学生志愿服务西部计划或研究生支教团西部地区支教或高校毕业生退役士兵服务（役）期满经历；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4.博士研究生年龄可放宽至30周岁及以下。</w:t>
            </w:r>
          </w:p>
        </w:tc>
      </w:tr>
      <w:tr w14:paraId="0A1235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43B3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专职辅导员G岗</w:t>
            </w:r>
          </w:p>
        </w:tc>
        <w:tc>
          <w:tcPr>
            <w:tcW w:w="9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CA27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000000"/>
                <w:spacing w:val="0"/>
                <w:sz w:val="16"/>
                <w:szCs w:val="16"/>
                <w:bdr w:val="none" w:color="auto" w:sz="0" w:space="0"/>
              </w:rPr>
              <w:t>1</w:t>
            </w:r>
          </w:p>
        </w:tc>
        <w:tc>
          <w:tcPr>
            <w:tcW w:w="182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55B5B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心理学、精神病与精神卫生学、心理健康教育</w:t>
            </w:r>
          </w:p>
        </w:tc>
        <w:tc>
          <w:tcPr>
            <w:tcW w:w="97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76547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硕士研究生及以上</w:t>
            </w:r>
          </w:p>
        </w:tc>
        <w:tc>
          <w:tcPr>
            <w:tcW w:w="12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0D66E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28周岁及以下（1996年1月1日以后出生）</w:t>
            </w:r>
          </w:p>
        </w:tc>
        <w:tc>
          <w:tcPr>
            <w:tcW w:w="279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14:paraId="3DC33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b w:val="0"/>
                <w:bCs w:val="0"/>
                <w:color w:val="333333"/>
                <w:sz w:val="28"/>
                <w:szCs w:val="28"/>
              </w:rPr>
            </w:pPr>
            <w:r>
              <w:rPr>
                <w:rFonts w:hint="eastAsia" w:ascii="微软雅黑" w:hAnsi="微软雅黑" w:eastAsia="微软雅黑" w:cs="微软雅黑"/>
                <w:b w:val="0"/>
                <w:bCs w:val="0"/>
                <w:i w:val="0"/>
                <w:iCs w:val="0"/>
                <w:caps w:val="0"/>
                <w:color w:val="333333"/>
                <w:spacing w:val="0"/>
                <w:sz w:val="16"/>
                <w:szCs w:val="16"/>
                <w:bdr w:val="none" w:color="auto" w:sz="0" w:space="0"/>
              </w:rPr>
              <w:t>1.中共党员（含预备党员）；</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2.具有1年及以上高校学生干部或班主任或专兼职辅导员等经历；</w:t>
            </w:r>
            <w:r>
              <w:rPr>
                <w:rFonts w:hint="eastAsia" w:ascii="微软雅黑" w:hAnsi="微软雅黑" w:eastAsia="微软雅黑" w:cs="微软雅黑"/>
                <w:b w:val="0"/>
                <w:bCs w:val="0"/>
                <w:i w:val="0"/>
                <w:iCs w:val="0"/>
                <w:caps w:val="0"/>
                <w:color w:val="333333"/>
                <w:spacing w:val="0"/>
                <w:sz w:val="16"/>
                <w:szCs w:val="16"/>
                <w:bdr w:val="none" w:color="auto" w:sz="0" w:space="0"/>
              </w:rPr>
              <w:br w:type="textWrapping"/>
            </w:r>
            <w:r>
              <w:rPr>
                <w:rFonts w:hint="eastAsia" w:ascii="微软雅黑" w:hAnsi="微软雅黑" w:eastAsia="微软雅黑" w:cs="微软雅黑"/>
                <w:b w:val="0"/>
                <w:bCs w:val="0"/>
                <w:i w:val="0"/>
                <w:iCs w:val="0"/>
                <w:caps w:val="0"/>
                <w:color w:val="333333"/>
                <w:spacing w:val="0"/>
                <w:sz w:val="16"/>
                <w:szCs w:val="16"/>
                <w:bdr w:val="none" w:color="auto" w:sz="0" w:space="0"/>
              </w:rPr>
              <w:t>3.博士研究生年龄可放宽至30周岁及以下。</w:t>
            </w:r>
          </w:p>
        </w:tc>
      </w:tr>
    </w:tbl>
    <w:p w14:paraId="1690F3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676F"/>
    <w:rsid w:val="391D676F"/>
    <w:rsid w:val="6831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2025-07-08T07:29:00Z</dcterms:created>
  <dc:creator>啊魁</dc:creator>
  <cp:lastModifiedBy>啊魁</cp:lastModifiedBy>
  <dcterms:modified xsi:type="dcterms:W3CDTF">2025-07-08T08:04:29Z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2D923E9C221A4D718035A636577764BC_11</vt:lpwstr>
  </property>
  <property fmtid="{D5CDD505-2E9C-101B-9397-08002B2CF9AE}" pid="4" name="KSOTemplateDocerSaveRecord">
    <vt:lpwstr>eyJoZGlkIjoiZTgwNjlmN2ExY2NkOWUyNjZkMjcxMGE0YjU2ZmZlYjciLCJ1c2VySWQiOiI3NTU1NTcwMDQifQ==</vt:lpwstr>
  </property>
</Properties>
</file>