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411"/>
        <w:gridCol w:w="697"/>
        <w:gridCol w:w="397"/>
        <w:gridCol w:w="421"/>
        <w:gridCol w:w="397"/>
        <w:gridCol w:w="414"/>
        <w:gridCol w:w="1502"/>
        <w:gridCol w:w="2690"/>
        <w:gridCol w:w="613"/>
        <w:gridCol w:w="623"/>
      </w:tblGrid>
      <w:tr w14:paraId="300E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9BC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号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776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院部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5D6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Style w:val="5"/>
                <w:rFonts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岗位名称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7AB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招聘人数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170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学历</w:t>
            </w:r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层次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2DB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学历类别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6F9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学位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E85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专业要求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B62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其</w:t>
            </w:r>
            <w:bookmarkStart w:id="0" w:name="_GoBack"/>
            <w:bookmarkEnd w:id="0"/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他要求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CD7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备注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18F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Style w:val="5"/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考试方式</w:t>
            </w:r>
          </w:p>
        </w:tc>
      </w:tr>
      <w:tr w14:paraId="3428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749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AAE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信息工程学院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14D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计算机网络技术专业专任教师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693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B6A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AED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39C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86F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计算机网络技术类、计算机软件技术类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BE9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7D3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662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412C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C8B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</w:t>
            </w: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F734F1">
            <w:pP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E55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云计算应用技术专业专任教师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EDD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FE6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A23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1FB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B44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计算机科学与技术类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019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208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22F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507B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4DE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E44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机电工程学院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6CA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智能控制技术专业专任教师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555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9BE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7C5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7BE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912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通信与信息系统、信号与信息处理、控制理论与控制工程、检测技术与自动化装置、机械制造及其自动化、机械电子工程、机械工程、电气工程、电机与电器、电力系统及其自动化、电力电子与电力传动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78D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2.2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年及以上企事业单位工作经历。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847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D55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716F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DCA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4</w:t>
            </w: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1EC644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4FF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数字化设计与制造技术专业专任教师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F7C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2E4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14C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C15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C09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机械工程、机械制造及其自动化、机械电子工程、机械设计及理论、控制理论与控制工程、电气自动化类</w:t>
            </w:r>
          </w:p>
        </w:tc>
        <w:tc>
          <w:tcPr>
            <w:tcW w:w="1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573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2.2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年及以上企事业单位工作经历。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BE1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E73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1B0AE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C27F33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6174E0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2B29CF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2F41FE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8A86CC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A5AA31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3DB6DE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0B880F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C274D7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BEF43E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98ED3C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5049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882EF1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BE2746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674316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8A2954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3456EB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E1C074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317652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6B17FA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CA3F61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D39FAC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695BE0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5E5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976BA6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BAA50C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A8A476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025096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362F32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95503E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93C03B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68A076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4A7A81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E1DE9C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3BA3CB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3FEF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1DA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5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12F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交通工程学院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CC8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汽车智能技术专业专任教师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961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72C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7C4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A8B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C64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本科专业为机械类、交通运输类、电气自动化类，研究生专业为车辆工程、电气工程、电力系统及其自动化、电工理论与新技术、机械工程、机械设计及理论、机械制造及其自动化、机械电子工程、载运工具运用工程、检测技术与自动化装置、模式识别与智能系统、计算机技术、计算机系统结构、计算机软件与理论、计算机应用技术、软件工程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8D9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2.2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年及以上企事业单位工作经历。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C46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F41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79EB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735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6</w:t>
            </w: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039283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3EF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空中乘务专业专任教师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BC8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2A0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4F0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61D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C0F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B87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2.2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年及以上企事业单位工作经历，其中民航类企业工作经历不少于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年，民航类工作须为航空公司空中乘务、空中安全岗位。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5C6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EF4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36FF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9BF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7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67C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智能工程学院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21E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应用电子技术专业专任教师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E4D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C3E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421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985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271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电子信息类、通信信息类、电气自动化类、计算机科学与技术类、计算机网络技术类、计算机硬件技术类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737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2.2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年及以上企事业单位工作经历。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E01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4FD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116E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4E9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8</w:t>
            </w: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4D4DDD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A85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工业机器人专业专任教师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1F7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4A2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782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420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5C9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机械类、电气自动化类、计算机科学与技术类</w:t>
            </w:r>
          </w:p>
        </w:tc>
        <w:tc>
          <w:tcPr>
            <w:tcW w:w="1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301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2.2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年及以上企事业单位工作经历。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E03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551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10B7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88EC92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A58641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D6B845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49DC49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372D69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FBABFB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E5DA19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343A81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D3663B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A3EF02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430DAC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5E87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A72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9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723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商学院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EBA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大数据与会计专业专任教师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2CB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E66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438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CC6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082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财政金融类、会计与审计类</w:t>
            </w:r>
          </w:p>
        </w:tc>
        <w:tc>
          <w:tcPr>
            <w:tcW w:w="1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93E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9F9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FA8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3B50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25B65D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EEDAA3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930252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84EBAE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06F29E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7E6C6D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4BA086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842A5F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946AF7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37DEA2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0187D4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049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158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</w:t>
            </w: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AF33DF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8F8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现代物流管理专业专任教师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FFC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920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B77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233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C07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管理科学与工程类、工商管理类、公共管理类、电商物流类、电气自动化类、计算机网络技术类、计算机硬件技术类、交通运输规划与管理</w:t>
            </w:r>
          </w:p>
        </w:tc>
        <w:tc>
          <w:tcPr>
            <w:tcW w:w="1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A3E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BF9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683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5B27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6C15A5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524FC9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206781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D0F2F4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A31B21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9DC9FD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CADB57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A3649D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9121C4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DB1325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5056AB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1DD2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2F6178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7CCB5E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9BE13F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415B4B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BCF28B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312B6A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9A530D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58C6C7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C2E704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5C0A0F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6E8710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70C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5A4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11</w:t>
            </w: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57AF11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7A6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电子商务专业专任教师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1D9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8CA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409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D6E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C28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经济贸易类、管理科学与工程类、工商管理类、电商物流类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158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47B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4D63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4FCB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61C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12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8E9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文化旅游学院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C14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广告艺术设计专业专任教师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8CD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460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187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BC3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4B1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艺术设计类、新闻传播学类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44F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FFC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775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41FC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448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13</w:t>
            </w: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E4530C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761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艺术设计类专业专任教师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C5F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B2D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110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D5A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CD2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艺术设计类、土建类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E0E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B02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F07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356A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C6E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14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44A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马克思主义学院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E45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思想政治理论课专任教师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10F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AF3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08D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556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01B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思想政治教育、科学社会主义与国际共产主义运动、马克思主义基本原理、马克思主义发展史、马克思主义中国化研究、学科教学（思政）、中国近现代史基本问题研究、马克思主义理论、中共党史</w:t>
            </w:r>
          </w:p>
        </w:tc>
        <w:tc>
          <w:tcPr>
            <w:tcW w:w="1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B48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中共党员；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月期间出生）。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5F1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年辅导员工作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FC8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625F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252676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AD7B1C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8F2F30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70A699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D51F94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B4B8DB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CD8763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915B24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775BA5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9214E3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55943E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06CF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0B6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A5D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通识教育学院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26A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美育专任教师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848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2F8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68E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40F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D49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表演艺术类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0E8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34D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872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1B40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874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5EC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国际教育中心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217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国际汉语教师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3AB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ED3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E22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B44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000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中国语言文学类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F86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雅思成绩学术类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(A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类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)6.5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分或托福成绩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85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分及以上；  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具备普通话二级甲等及以上证书；                            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月期间出生）。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02B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入职后需兼任至少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年行政工作（坐班）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3F0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7441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0FF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813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学生工作处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DF5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心理健康教师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CFE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F19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A02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7D6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27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心理学类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38F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2.2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年及以上企事业单位工作经历。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67B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该岗位需坐班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43C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10:1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以下免笔试</w:t>
            </w:r>
          </w:p>
        </w:tc>
      </w:tr>
      <w:tr w14:paraId="036A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963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7AB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财务处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106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财务人员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C8E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DA6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1CF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45D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6AE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会计与审计类、财政金融类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F09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40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1984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05E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该岗位需坐班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2FC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both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公共笔试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+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专业面试</w:t>
            </w:r>
          </w:p>
        </w:tc>
      </w:tr>
      <w:tr w14:paraId="7BB3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138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19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2E3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各学院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B8E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辅导员（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1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51D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FD0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0DE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D3C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7F7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491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中共党员；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大学期间担任过学生干部；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1994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月期间出生）。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AFF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需入住学生公寓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23A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公共笔试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+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专业面试</w:t>
            </w:r>
          </w:p>
        </w:tc>
      </w:tr>
      <w:tr w14:paraId="5A8B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2E2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20</w:t>
            </w: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10E959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E48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辅导员（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2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867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</w:rPr>
              <w:t>3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E2E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硕士研究生及以上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7CD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208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硕士学位及以上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795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B92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6"/>
                <w:szCs w:val="16"/>
              </w:rPr>
            </w:pP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中共党员；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大学期间担任过学生干部；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3.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男性；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4.18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周岁以上、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周岁及以下（在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1994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月至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2007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年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3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eastAsia="zh-CN"/>
              </w:rPr>
              <w:t>月期间出生）。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F1EB303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AC08E63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 w14:paraId="586DDA66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4556C"/>
    <w:rsid w:val="0424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2025-07-03T02:09:00Z</dcterms:created>
  <dc:creator>啊魁</dc:creator>
  <cp:lastModifiedBy>啊魁</cp:lastModifiedBy>
  <dcterms:modified xsi:type="dcterms:W3CDTF">2025-07-03T02:13:15Z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2F0BD597E13C414C9B573ACFFF02D352_11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