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74"/>
        <w:gridCol w:w="494"/>
        <w:gridCol w:w="1025"/>
        <w:gridCol w:w="407"/>
        <w:gridCol w:w="407"/>
        <w:gridCol w:w="1675"/>
        <w:gridCol w:w="436"/>
        <w:gridCol w:w="436"/>
        <w:gridCol w:w="731"/>
        <w:gridCol w:w="2489"/>
      </w:tblGrid>
      <w:tr w14:paraId="0D31B0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9"/>
          <w:wAfter w:w="4778" w:type="pct"/>
          <w:trHeight w:val="0" w:hRule="atLeast"/>
          <w:jc w:val="center"/>
        </w:trPr>
        <w:tc>
          <w:tcPr>
            <w:tcW w:w="221" w:type="pct"/>
            <w:tcBorders>
              <w:top w:val="nil"/>
              <w:left w:val="nil"/>
              <w:bottom w:val="single" w:color="auto" w:sz="4" w:space="0"/>
              <w:right w:val="single" w:color="auto" w:sz="4" w:space="0"/>
            </w:tcBorders>
            <w:shd w:val="clear" w:color="auto" w:fill="FFFFFF"/>
            <w:tcMar>
              <w:left w:w="84" w:type="dxa"/>
              <w:right w:w="84" w:type="dxa"/>
            </w:tcMar>
            <w:vAlign w:val="center"/>
          </w:tcPr>
          <w:p w14:paraId="09B675BF">
            <w:pPr>
              <w:jc w:val="left"/>
              <w:rPr>
                <w:rFonts w:hint="eastAsia" w:ascii="微软雅黑" w:hAnsi="微软雅黑" w:eastAsia="微软雅黑" w:cs="微软雅黑"/>
                <w:i w:val="0"/>
                <w:iCs w:val="0"/>
                <w:caps w:val="0"/>
                <w:color w:val="333333"/>
                <w:spacing w:val="0"/>
                <w:sz w:val="16"/>
                <w:szCs w:val="16"/>
              </w:rPr>
            </w:pPr>
          </w:p>
        </w:tc>
      </w:tr>
      <w:tr w14:paraId="0A9706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A7194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岗位号</w:t>
            </w:r>
          </w:p>
        </w:tc>
        <w:tc>
          <w:tcPr>
            <w:tcW w:w="292"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25CEE7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用人</w:t>
            </w:r>
          </w:p>
          <w:p w14:paraId="2F3123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部门</w:t>
            </w:r>
          </w:p>
        </w:tc>
        <w:tc>
          <w:tcPr>
            <w:tcW w:w="605"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632D0E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岗位名称</w:t>
            </w:r>
          </w:p>
        </w:tc>
        <w:tc>
          <w:tcPr>
            <w:tcW w:w="240"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0F353F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岗位类型</w:t>
            </w:r>
          </w:p>
        </w:tc>
        <w:tc>
          <w:tcPr>
            <w:tcW w:w="240"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62F5E5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招聘人数</w:t>
            </w:r>
          </w:p>
        </w:tc>
        <w:tc>
          <w:tcPr>
            <w:tcW w:w="988"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508CBD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专业</w:t>
            </w:r>
          </w:p>
        </w:tc>
        <w:tc>
          <w:tcPr>
            <w:tcW w:w="257"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20538A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学历</w:t>
            </w:r>
          </w:p>
        </w:tc>
        <w:tc>
          <w:tcPr>
            <w:tcW w:w="257"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150CBB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学位</w:t>
            </w:r>
          </w:p>
        </w:tc>
        <w:tc>
          <w:tcPr>
            <w:tcW w:w="431"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262A78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政治</w:t>
            </w:r>
          </w:p>
          <w:p w14:paraId="232D76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面貌</w:t>
            </w:r>
          </w:p>
        </w:tc>
        <w:tc>
          <w:tcPr>
            <w:tcW w:w="1465" w:type="pc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7C4BED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center"/>
              <w:rPr>
                <w:color w:val="333333"/>
                <w:sz w:val="16"/>
                <w:szCs w:val="16"/>
              </w:rPr>
            </w:pPr>
            <w:r>
              <w:rPr>
                <w:rStyle w:val="7"/>
                <w:rFonts w:hint="eastAsia" w:ascii="宋体" w:hAnsi="宋体" w:eastAsia="宋体" w:cs="宋体"/>
                <w:b/>
                <w:bCs/>
                <w:i w:val="0"/>
                <w:iCs w:val="0"/>
                <w:caps w:val="0"/>
                <w:color w:val="000000"/>
                <w:spacing w:val="0"/>
                <w:sz w:val="15"/>
                <w:szCs w:val="15"/>
                <w:bdr w:val="none" w:color="auto" w:sz="0" w:space="0"/>
              </w:rPr>
              <w:t>其他要求</w:t>
            </w:r>
          </w:p>
        </w:tc>
      </w:tr>
      <w:tr w14:paraId="452317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A1B4E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01</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4A0133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马克思主义学院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165B5D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教师</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776712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专技</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4221F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3</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6797A7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马克思主义理论类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724FA5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研究生</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6AACF4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硕士及以上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23FE39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中共党员（含预备党员）</w:t>
            </w: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3C438C3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02EFE6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74194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02</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20E683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体育学院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61A790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体操教师</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21C657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专技</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594779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27E490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体育学类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7A7C5D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研究生</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682694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硕士及以上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2585EC3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656B2F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二级运动员及以上，如无运动等级可获由中国大学生体育协会以及由中国大学生体育协会授权的各单项分会主办的全国性大学生单项体育比赛前三名以上。</w:t>
            </w:r>
          </w:p>
        </w:tc>
      </w:tr>
      <w:tr w14:paraId="191C3F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2929F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03</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5B04A8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体育学院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24BC10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散打教师</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7BD0B5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专技</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71F963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761FB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体育学类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391A99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研究生</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000E34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硕士及以上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123E8CC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787B75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二级运动员及以上，如无运动等级可获由中国大学生体育协会以及由中国大学生体育协会授权的各单项分会主办的全国性大学生单项体育比赛前三名以上。</w:t>
            </w:r>
          </w:p>
        </w:tc>
      </w:tr>
      <w:tr w14:paraId="11B791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97FC2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04</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6EEA9B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体育学院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3E10A4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田径教师</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241393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专技</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228DB4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4B3CA3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体育学类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10E28B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研究生</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3C1AB0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硕士及以上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2C5B02F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49B779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二级运动员及以上，如无运动等级可获由中国大学生体育协会以及由中国大学生体育协会授权的各单项分会主办的全国性大学生单项体育比赛前三名以上。</w:t>
            </w:r>
          </w:p>
        </w:tc>
      </w:tr>
      <w:tr w14:paraId="3EE1BE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461BD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05</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5D01B8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体育学院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4FD921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排球教师</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2831B9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专技</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3E1976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6B4B54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体育学类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20433B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研究生</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24E88B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硕士及以上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6507A68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39A7F7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二级运动员及以上，如无运动等级可获由中国大学生体育协会以及由中国大学生体育协会授权的各单项分会主办的全国性大学生单项体育比赛前三名以上。</w:t>
            </w:r>
          </w:p>
        </w:tc>
      </w:tr>
      <w:tr w14:paraId="387BFA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6F6B5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06</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0A331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后勤管理处</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475BED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医生</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50F9C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专技</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0D9EAA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50EE1F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临床医学类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2811E4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0A8A57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782C8C6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3B0A22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r>
              <w:rPr>
                <w:rFonts w:hint="eastAsia" w:ascii="宋体" w:hAnsi="宋体" w:eastAsia="宋体" w:cs="宋体"/>
                <w:i w:val="0"/>
                <w:iCs w:val="0"/>
                <w:caps w:val="0"/>
                <w:color w:val="000000"/>
                <w:spacing w:val="0"/>
                <w:sz w:val="15"/>
                <w:szCs w:val="15"/>
                <w:bdr w:val="none" w:color="auto" w:sz="0" w:space="0"/>
              </w:rPr>
              <w:t>具有规培证；</w:t>
            </w:r>
            <w:r>
              <w:rPr>
                <w:rFonts w:hint="eastAsia" w:ascii="宋体" w:hAnsi="宋体" w:eastAsia="宋体" w:cs="宋体"/>
                <w:i w:val="0"/>
                <w:iCs w:val="0"/>
                <w:caps w:val="0"/>
                <w:color w:val="000000"/>
                <w:spacing w:val="0"/>
                <w:sz w:val="15"/>
                <w:szCs w:val="15"/>
                <w:bdr w:val="none" w:color="auto" w:sz="0" w:space="0"/>
                <w:lang w:val="en-US"/>
              </w:rPr>
              <w:br w:type="textWrapping"/>
            </w:r>
            <w:r>
              <w:rPr>
                <w:rFonts w:hint="eastAsia" w:ascii="宋体" w:hAnsi="宋体" w:eastAsia="宋体" w:cs="宋体"/>
                <w:i w:val="0"/>
                <w:iCs w:val="0"/>
                <w:caps w:val="0"/>
                <w:color w:val="000000"/>
                <w:spacing w:val="0"/>
                <w:sz w:val="15"/>
                <w:szCs w:val="15"/>
                <w:bdr w:val="none" w:color="auto" w:sz="0" w:space="0"/>
                <w:lang w:val="en-US"/>
              </w:rPr>
              <w:t>  2.</w:t>
            </w:r>
            <w:r>
              <w:rPr>
                <w:rFonts w:hint="eastAsia" w:ascii="宋体" w:hAnsi="宋体" w:eastAsia="宋体" w:cs="宋体"/>
                <w:i w:val="0"/>
                <w:iCs w:val="0"/>
                <w:caps w:val="0"/>
                <w:color w:val="000000"/>
                <w:spacing w:val="0"/>
                <w:sz w:val="15"/>
                <w:szCs w:val="15"/>
                <w:bdr w:val="none" w:color="auto" w:sz="0" w:space="0"/>
              </w:rPr>
              <w:t>截至</w:t>
            </w:r>
            <w:r>
              <w:rPr>
                <w:rFonts w:hint="eastAsia" w:ascii="宋体" w:hAnsi="宋体" w:eastAsia="宋体" w:cs="宋体"/>
                <w:i w:val="0"/>
                <w:iCs w:val="0"/>
                <w:caps w:val="0"/>
                <w:color w:val="000000"/>
                <w:spacing w:val="0"/>
                <w:sz w:val="15"/>
                <w:szCs w:val="15"/>
                <w:bdr w:val="none" w:color="auto" w:sz="0" w:space="0"/>
                <w:lang w:val="en-US"/>
              </w:rPr>
              <w:t>2025</w:t>
            </w:r>
            <w:r>
              <w:rPr>
                <w:rFonts w:hint="eastAsia" w:ascii="宋体" w:hAnsi="宋体" w:eastAsia="宋体" w:cs="宋体"/>
                <w:i w:val="0"/>
                <w:iCs w:val="0"/>
                <w:caps w:val="0"/>
                <w:color w:val="000000"/>
                <w:spacing w:val="0"/>
                <w:sz w:val="15"/>
                <w:szCs w:val="15"/>
                <w:bdr w:val="none" w:color="auto" w:sz="0" w:space="0"/>
              </w:rPr>
              <w:t>年</w:t>
            </w:r>
            <w:r>
              <w:rPr>
                <w:rFonts w:hint="eastAsia" w:ascii="宋体" w:hAnsi="宋体" w:eastAsia="宋体" w:cs="宋体"/>
                <w:i w:val="0"/>
                <w:iCs w:val="0"/>
                <w:caps w:val="0"/>
                <w:color w:val="000000"/>
                <w:spacing w:val="0"/>
                <w:sz w:val="15"/>
                <w:szCs w:val="15"/>
                <w:bdr w:val="none" w:color="auto" w:sz="0" w:space="0"/>
                <w:lang w:val="en-US"/>
              </w:rPr>
              <w:t>3</w:t>
            </w:r>
            <w:r>
              <w:rPr>
                <w:rFonts w:hint="eastAsia" w:ascii="宋体" w:hAnsi="宋体" w:eastAsia="宋体" w:cs="宋体"/>
                <w:i w:val="0"/>
                <w:iCs w:val="0"/>
                <w:caps w:val="0"/>
                <w:color w:val="000000"/>
                <w:spacing w:val="0"/>
                <w:sz w:val="15"/>
                <w:szCs w:val="15"/>
                <w:bdr w:val="none" w:color="auto" w:sz="0" w:space="0"/>
              </w:rPr>
              <w:t>月具有全科执业医师资格证书并注册满五年。</w:t>
            </w:r>
          </w:p>
        </w:tc>
      </w:tr>
      <w:tr w14:paraId="44B0F0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639A5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07</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67D233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数学与统计学院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6FD285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实验员</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130D7E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专技</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5F07C8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526B1C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数学类、统计学类、系统科学类、电子信息类、通信信息类、电气自动化类、计算机科学与技术类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20050C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研究生</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6F253C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硕士及以上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502E099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078866A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0DEF98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C44E5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08</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5F11D2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学报编辑部</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135BF7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编辑</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5E0571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专技</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2E651F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08B15A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经济学、管理学大类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5A4269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30A897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5B76D8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中共党员（含预备党员）</w:t>
            </w: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70E7D21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091731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1C743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09</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6AC93A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学校办公室</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3E01F5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科员</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4D0209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管理</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3F1052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189284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不限</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055DFD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4EF91E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4ACA78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中共党员（含预备党员）</w:t>
            </w: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5B9841A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10257D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0BDE0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10</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1A68F3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后勤管理处</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18E85C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科员</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592185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管理</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4311E4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2DE363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食品科学与工程类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1AEC61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698CF3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587152D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25F87C9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4542CC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07921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11</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3A72CA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后勤管理处</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22F255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科员</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6735B9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管理</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4C6DFE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4AD100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植物生产类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47C3A6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32361D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37F54DD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2C68447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3CB52C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84499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12</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6B087E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马克思主义学院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5C00A6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研究生秘书</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3B0211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管理</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5F9468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16D34F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哲学类、历史学类、马克思主义理论类、社会学类、政治学类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2C1857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1012D1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4FCB47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中共党员（含预备党员）</w:t>
            </w: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74AB885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27F01C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75BEB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13</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0C5185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外国语学院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14F41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教务员</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2F9CC4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管理</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13A371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6C08EF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中国语言文学类、外国语言文学类、新闻传播学类、教育学类、计算机科学与技术类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723583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450FC0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49F2AEF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62E8989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12EEEC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B4A03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14</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090307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教育与心理学院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169919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教育督导、未成年人心理健康教育行政工作人员</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259E33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管理</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0D75FB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315CE7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教育学类、心理学类、工商管理类、公共管理类、新闻传播学类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5C1A2A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621BC4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41443B5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5078ECD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r w14:paraId="21327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221" w:type="pc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428D9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15</w:t>
            </w:r>
          </w:p>
        </w:tc>
        <w:tc>
          <w:tcPr>
            <w:tcW w:w="292" w:type="pct"/>
            <w:tcBorders>
              <w:top w:val="nil"/>
              <w:left w:val="nil"/>
              <w:bottom w:val="single" w:color="auto" w:sz="4" w:space="0"/>
              <w:right w:val="single" w:color="auto" w:sz="4" w:space="0"/>
            </w:tcBorders>
            <w:shd w:val="clear" w:color="auto" w:fill="FFFFFF"/>
            <w:tcMar>
              <w:left w:w="84" w:type="dxa"/>
              <w:right w:w="84" w:type="dxa"/>
            </w:tcMar>
            <w:vAlign w:val="center"/>
          </w:tcPr>
          <w:p w14:paraId="679473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新闻传播学院</w:t>
            </w:r>
          </w:p>
        </w:tc>
        <w:tc>
          <w:tcPr>
            <w:tcW w:w="605" w:type="pct"/>
            <w:tcBorders>
              <w:top w:val="nil"/>
              <w:left w:val="nil"/>
              <w:bottom w:val="single" w:color="auto" w:sz="4" w:space="0"/>
              <w:right w:val="single" w:color="auto" w:sz="4" w:space="0"/>
            </w:tcBorders>
            <w:shd w:val="clear" w:color="auto" w:fill="FFFFFF"/>
            <w:tcMar>
              <w:left w:w="84" w:type="dxa"/>
              <w:right w:w="84" w:type="dxa"/>
            </w:tcMar>
            <w:vAlign w:val="center"/>
          </w:tcPr>
          <w:p w14:paraId="671A98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教务员</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633E2C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管理</w:t>
            </w:r>
          </w:p>
        </w:tc>
        <w:tc>
          <w:tcPr>
            <w:tcW w:w="240" w:type="pct"/>
            <w:tcBorders>
              <w:top w:val="nil"/>
              <w:left w:val="nil"/>
              <w:bottom w:val="single" w:color="auto" w:sz="4" w:space="0"/>
              <w:right w:val="single" w:color="auto" w:sz="4" w:space="0"/>
            </w:tcBorders>
            <w:shd w:val="clear" w:color="auto" w:fill="FFFFFF"/>
            <w:tcMar>
              <w:left w:w="84" w:type="dxa"/>
              <w:right w:w="84" w:type="dxa"/>
            </w:tcMar>
            <w:vAlign w:val="center"/>
          </w:tcPr>
          <w:p w14:paraId="09C3D7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lang w:val="en-US"/>
              </w:rPr>
              <w:t>1</w:t>
            </w:r>
          </w:p>
        </w:tc>
        <w:tc>
          <w:tcPr>
            <w:tcW w:w="988" w:type="pct"/>
            <w:tcBorders>
              <w:top w:val="nil"/>
              <w:left w:val="nil"/>
              <w:bottom w:val="single" w:color="auto" w:sz="4" w:space="0"/>
              <w:right w:val="single" w:color="auto" w:sz="4" w:space="0"/>
            </w:tcBorders>
            <w:shd w:val="clear" w:color="auto" w:fill="FFFFFF"/>
            <w:tcMar>
              <w:left w:w="84" w:type="dxa"/>
              <w:right w:w="84" w:type="dxa"/>
            </w:tcMar>
            <w:vAlign w:val="center"/>
          </w:tcPr>
          <w:p w14:paraId="5A428C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中国语言文学类、新闻传播学类、艺术设计类、表演艺术类、计算机科学与技术类</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3C6A62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本科及以上</w:t>
            </w:r>
          </w:p>
        </w:tc>
        <w:tc>
          <w:tcPr>
            <w:tcW w:w="257" w:type="pct"/>
            <w:tcBorders>
              <w:top w:val="nil"/>
              <w:left w:val="nil"/>
              <w:bottom w:val="single" w:color="auto" w:sz="4" w:space="0"/>
              <w:right w:val="single" w:color="auto" w:sz="4" w:space="0"/>
            </w:tcBorders>
            <w:shd w:val="clear" w:color="auto" w:fill="FFFFFF"/>
            <w:tcMar>
              <w:left w:w="84" w:type="dxa"/>
              <w:right w:w="84" w:type="dxa"/>
            </w:tcMar>
            <w:vAlign w:val="center"/>
          </w:tcPr>
          <w:p w14:paraId="45F941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 w:afterAutospacing="0" w:line="19" w:lineRule="atLeast"/>
              <w:ind w:left="0" w:right="0"/>
              <w:jc w:val="left"/>
              <w:rPr>
                <w:color w:val="333333"/>
                <w:sz w:val="16"/>
                <w:szCs w:val="16"/>
              </w:rPr>
            </w:pPr>
            <w:r>
              <w:rPr>
                <w:rFonts w:hint="eastAsia" w:ascii="宋体" w:hAnsi="宋体" w:eastAsia="宋体" w:cs="宋体"/>
                <w:i w:val="0"/>
                <w:iCs w:val="0"/>
                <w:caps w:val="0"/>
                <w:color w:val="000000"/>
                <w:spacing w:val="0"/>
                <w:sz w:val="15"/>
                <w:szCs w:val="15"/>
                <w:bdr w:val="none" w:color="auto" w:sz="0" w:space="0"/>
              </w:rPr>
              <w:t>学士及以上</w:t>
            </w:r>
          </w:p>
        </w:tc>
        <w:tc>
          <w:tcPr>
            <w:tcW w:w="431" w:type="pct"/>
            <w:tcBorders>
              <w:top w:val="nil"/>
              <w:left w:val="nil"/>
              <w:bottom w:val="single" w:color="auto" w:sz="4" w:space="0"/>
              <w:right w:val="single" w:color="auto" w:sz="4" w:space="0"/>
            </w:tcBorders>
            <w:shd w:val="clear" w:color="auto" w:fill="FFFFFF"/>
            <w:tcMar>
              <w:left w:w="84" w:type="dxa"/>
              <w:right w:w="84" w:type="dxa"/>
            </w:tcMar>
            <w:vAlign w:val="center"/>
          </w:tcPr>
          <w:p w14:paraId="5E72DB0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c>
          <w:tcPr>
            <w:tcW w:w="1465" w:type="pct"/>
            <w:tcBorders>
              <w:top w:val="nil"/>
              <w:left w:val="nil"/>
              <w:bottom w:val="single" w:color="auto" w:sz="4" w:space="0"/>
              <w:right w:val="single" w:color="auto" w:sz="4" w:space="0"/>
            </w:tcBorders>
            <w:shd w:val="clear" w:color="auto" w:fill="FFFFFF"/>
            <w:tcMar>
              <w:left w:w="84" w:type="dxa"/>
              <w:right w:w="84" w:type="dxa"/>
            </w:tcMar>
            <w:vAlign w:val="center"/>
          </w:tcPr>
          <w:p w14:paraId="05F9E17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6"/>
                <w:szCs w:val="16"/>
              </w:rPr>
            </w:pPr>
          </w:p>
        </w:tc>
      </w:tr>
    </w:tbl>
    <w:p w14:paraId="4002283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13417"/>
    <w:rsid w:val="1C21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2025-07-02T12:11:00Z</dcterms:created>
  <dc:creator>啊魁</dc:creator>
  <cp:lastModifiedBy>啊魁</cp:lastModifiedBy>
  <dcterms:modified xsi:type="dcterms:W3CDTF">2025-07-03T01:59:07Z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100DF863DE3D4AF28678374EEC644BC7_11</vt:lpwstr>
  </property>
  <property fmtid="{D5CDD505-2E9C-101B-9397-08002B2CF9AE}" pid="4" name="KSOTemplateDocerSaveRecord">
    <vt:lpwstr>eyJoZGlkIjoiZTgwNjlmN2ExY2NkOWUyNjZkMjcxMGE0YjU2ZmZlYjciLCJ1c2VySWQiOiI3NTU1NTcwMDQifQ==</vt:lpwstr>
  </property>
</Properties>
</file>