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94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0" w:lineRule="atLeast"/>
        <w:ind w:left="0" w:right="0" w:firstLine="420"/>
        <w:jc w:val="both"/>
        <w:rPr>
          <w:rFonts w:hint="eastAsia" w:ascii="Tahoma" w:hAnsi="Tahoma" w:eastAsia="Tahoma" w:cs="Tahoma"/>
          <w:i w:val="0"/>
          <w:iCs w:val="0"/>
          <w:caps w:val="0"/>
          <w:color w:val="525252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525252"/>
          <w:spacing w:val="0"/>
          <w:sz w:val="21"/>
          <w:szCs w:val="21"/>
          <w:shd w:val="clear" w:fill="FFFFFF"/>
        </w:rPr>
        <w:t>附件1：</w:t>
      </w:r>
    </w:p>
    <w:tbl>
      <w:tblPr>
        <w:tblStyle w:val="3"/>
        <w:tblW w:w="82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16"/>
        <w:gridCol w:w="2615"/>
        <w:gridCol w:w="2840"/>
        <w:gridCol w:w="1008"/>
        <w:gridCol w:w="684"/>
      </w:tblGrid>
      <w:tr w14:paraId="6D448754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200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E5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陕西能源职业技术学院2025年公开招聘工作人员岗位表</w:t>
            </w:r>
          </w:p>
        </w:tc>
      </w:tr>
      <w:tr w14:paraId="7129B0DA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E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19A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9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专业要求（含专业代码）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A8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具体要求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61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AE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</w:tr>
      <w:tr w14:paraId="510857D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80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58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9F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（081901）采矿工程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（081900）矿业工程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93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煤矿智能开采、清洁利用方向；具有3年（含）以上，煤矿类企业工作经验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B6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1C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4ECB2F1C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F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6C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BE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（0814Z2）智能建造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（081300）建筑学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（081400）土木工程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96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具有建筑新能源、建筑设备自动化、智能建筑研究实践经历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EA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F6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047D38A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1E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2C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BC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（081602）摄影测量与遥感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（070503）地图学与地理信息系统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（082500）无人驾驶航空器系统工程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28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无人机测量方向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CA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8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28E2E7C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5E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7A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CF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（082003）油气储运工程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0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城市燃气方向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CE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B6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22340982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77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62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A6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（081203）计算机应用技术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（085412）网络与信息安全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（0802J1）人工智能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（0802Z2）人工智能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D0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人工智能方向或AI+智慧教育方向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2D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57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 w14:paraId="0C58A18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8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B1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E4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（085411）大数据技术与工程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（0801Z5）工业与系统工程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A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具有1年（含）以上前后端开发、运维数据库工程师工作经历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92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9C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4C87F3F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2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E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7E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（0810Z1）数字媒体技术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（0812J4）数字媒体技术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（0812Z1）数字媒体技术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（0812Z2）数字媒体技术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87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C9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A6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40EFFF48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0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30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8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（0812Z1）物联网技术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4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F6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02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0F35DE2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A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7C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8C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（1201Z1）电子商务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（1201Z2）电子商务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（1201Z5）电子商务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（1202Z2）电子商务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85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12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8E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111935B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F2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DF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D99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（0202Z9）金融科技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（0202J1）金融科技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CE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D5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F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05C7BF8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B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CE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CA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（030109）国际法学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（030105）民商法学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C1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70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FB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25FE1B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CF9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6E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65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（080802）电力系统及其自动化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（080804）电力电子与电力传动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（080800）电气工程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（081100）控制科学与工程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19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7E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42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 w14:paraId="543E4996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F1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51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F7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（0802J2）智能电动车辆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（0802Z5）智能电动车辆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（0802Z5）智能电动车辆工程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（089902）智能电动车辆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F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25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E5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 w14:paraId="7A8B778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E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24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47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（0703J1）新能源材料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（0703J1）新能源材料科学与技术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（0805J4）新能源科学与工程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（0805J5）新能源科学与工程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（0805Z1）新能源科学与工程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（0805Z2）新能源材料与器件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06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95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21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7B18A3BB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41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73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87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（085808）储能技术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（080501）材料物理与化学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（080502）材料学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（085600）材料与化工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E1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储能方向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ED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FF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 w14:paraId="70B05BB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6A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95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E9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（085807）清洁能源技术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（080701）工程热物理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（080702）热能工程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（080703）动力机械及工程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（080704）液体机械及工程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（080705）制冷及低温工程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（080700）动力工程及工程热物理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29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氢能方向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4C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D5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3DBBFAC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32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5E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07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（080202）机械电子工程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（080200）机械工程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（080201）机械制造及其自动化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8B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煤矿机电、医疗设备方向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15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E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5C858B2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BD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42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21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（077700）生物医学工程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（083100）生物医学工程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（085409）生物医学工程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（107200）生物医学工程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00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智能医疗装备方向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E2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9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28554D7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80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47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3A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（0801Z1）智能制造与机器人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（0811J1）机器人科学与工程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（0835Z6）人工智能与机器学习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（085510）机器人工程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（0863S1）机器人技术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87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4E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1B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13F2267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8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29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FE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（105100）临床医学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（100200）临床医学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8F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6E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54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 w14:paraId="7A834055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CC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9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34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（100512）针灸推拿学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（100215）康复医学与理疗学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（100203）老年医学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3C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BB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54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1EA8B8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19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E5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C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（105800）医学技术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9C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口腔、检验、美容方向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B0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B7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147465A8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B1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07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ED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（100201）内科护理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（100210）外科护理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（100202）儿科护理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（100211）妇产科学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（105115）妇产科学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AF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5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3B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267A6D5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F0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A5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4A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（040105）学前教育学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（045118）学前教育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3A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具有3年（含）以上学前教育岗位工作经历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B6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3E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66A323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F9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EE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51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（045300）汉语国际教育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75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15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B5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0A45B7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28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B8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55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（045104）学科教学（数学）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（070104）应用数学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A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C4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FE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2E91EEFD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14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37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A4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（040304）民族传统体育学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（040303）体育教育训练学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6C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78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55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B2BE7AA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CB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57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DF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(055104)俄语口译(050202)俄语语言文学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(055102)英语口译(050201)英语语言文学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7D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具有俄语或英语专业八级证书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D3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68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49D2920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E1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FD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3A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（040200）心理学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（0303Z2）社会心理学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（0303Z3）社会心理学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（0401Z1）心理教育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（0401Z1）教育心理学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（0401Z3）教育心理学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（0401Z4）学习心理与发展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C2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中科院心理研究所、中国心理学会临床与咨询心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理学注册系统临床与咨询心理师、国家三级及以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上心理咨询师、具有1年以上心理咨询工作经历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4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6D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233F8595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DC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3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87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（045114）现代教育技术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4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AI+智慧教育方向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1F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3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E5E745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9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41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1C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（030500）马克思主义理论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（030505）思想政治教育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C0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A1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8D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12C7540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F9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53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专职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5C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满足教师岗所列专业要求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7D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中共党员或中共预备党员，具有1年（含）以上学生工作经历（学生干部），能够入驻学生公寓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D9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81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 w14:paraId="5FAFD24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D6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bookmarkEnd w:id="0"/>
          </w:p>
        </w:tc>
        <w:tc>
          <w:tcPr>
            <w:tcW w:w="61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5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2619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C3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A8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CC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82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</w:tbl>
    <w:p w14:paraId="7988D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06511"/>
    <w:rsid w:val="7E6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713</Words>
  <Characters>902</Characters>
  <Lines>0</Lines>
  <Paragraphs>0</Paragraphs>
  <TotalTime>1</TotalTime>
  <ScaleCrop>false</ScaleCrop>
  <LinksUpToDate>false</LinksUpToDate>
  <CharactersWithSpaces>909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2025-07-02T02:19:00Z</dcterms:created>
  <dc:creator>Administrator</dc:creator>
  <cp:lastModifiedBy>啊魁</cp:lastModifiedBy>
  <dcterms:modified xsi:type="dcterms:W3CDTF">2025-07-02T08:42:43Z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eyJoZGlkIjoiMjg5N2YzZjI4ZDY3ZjE2Y2VlZjFiZTc1NzA1NGYxY2IiLCJ1c2VySWQiOiI3NTU1NTcwMDQifQ==</vt:lpwstr>
  </property>
  <property fmtid="{D5CDD505-2E9C-101B-9397-08002B2CF9AE}" pid="4" name="ICV">
    <vt:lpwstr>A5BDCE1DFB7C4E96B4CFBC4162D9C4DC_13</vt:lpwstr>
  </property>
</Properties>
</file>