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7"/>
        <w:spacing w:before="134" w:line="222" w:lineRule="auto"/>
        <w:outlineLvl w:val="0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b/>
          <w:bCs/>
          <w:spacing w:val="-10"/>
        </w:rPr>
        <w:t>附件</w:t>
      </w:r>
      <w:r>
        <w:rPr>
          <w:rFonts w:ascii="FangSong" w:hAnsi="FangSong" w:eastAsia="FangSong" w:cs="FangSong"/>
          <w:sz w:val="35"/>
          <w:szCs w:val="35"/>
          <w:spacing w:val="-48"/>
        </w:rPr>
        <w:t xml:space="preserve"> </w:t>
      </w:r>
      <w:r>
        <w:rPr>
          <w:rFonts w:ascii="FangSong" w:hAnsi="FangSong" w:eastAsia="FangSong" w:cs="FangSong"/>
          <w:sz w:val="35"/>
          <w:szCs w:val="35"/>
          <w:b/>
          <w:bCs/>
          <w:spacing w:val="-10"/>
        </w:rPr>
        <w:t>1</w:t>
      </w:r>
    </w:p>
    <w:p>
      <w:pPr>
        <w:ind w:left="1437" w:right="1433" w:firstLine="99"/>
        <w:spacing w:before="110" w:line="273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陕西机电职业技术学院</w:t>
      </w:r>
      <w:r>
        <w:rPr>
          <w:rFonts w:ascii="SimSun" w:hAnsi="SimSun" w:eastAsia="SimSun" w:cs="SimSun"/>
          <w:sz w:val="35"/>
          <w:szCs w:val="35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5"/>
          <w:szCs w:val="35"/>
          <w:spacing w:val="4"/>
        </w:rPr>
        <w:t>2024 </w:t>
      </w: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年第二批</w:t>
      </w:r>
      <w:r>
        <w:rPr>
          <w:rFonts w:ascii="SimSun" w:hAnsi="SimSun" w:eastAsia="SimSun" w:cs="SimSun"/>
          <w:sz w:val="35"/>
          <w:szCs w:val="3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专任教师和专职辅导员招聘岗位需求表</w:t>
      </w:r>
    </w:p>
    <w:p>
      <w:pPr>
        <w:spacing w:before="69"/>
        <w:rPr/>
      </w:pPr>
      <w:r/>
    </w:p>
    <w:p>
      <w:pPr>
        <w:spacing w:before="68"/>
        <w:rPr/>
      </w:pPr>
      <w:r/>
    </w:p>
    <w:tbl>
      <w:tblPr>
        <w:tblStyle w:val="TableNormal"/>
        <w:tblW w:w="89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78"/>
        <w:gridCol w:w="1199"/>
        <w:gridCol w:w="934"/>
        <w:gridCol w:w="1147"/>
        <w:gridCol w:w="1043"/>
        <w:gridCol w:w="1938"/>
        <w:gridCol w:w="628"/>
        <w:gridCol w:w="1614"/>
      </w:tblGrid>
      <w:tr>
        <w:trPr>
          <w:trHeight w:val="633" w:hRule="atLeast"/>
        </w:trPr>
        <w:tc>
          <w:tcPr>
            <w:tcW w:w="478" w:type="dxa"/>
            <w:vAlign w:val="top"/>
            <w:textDirection w:val="tbRlV"/>
          </w:tcPr>
          <w:p>
            <w:pPr>
              <w:ind w:left="71"/>
              <w:spacing w:before="156" w:line="20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b/>
                <w:bCs/>
                <w:spacing w:val="17"/>
              </w:rPr>
              <w:t>序</w:t>
            </w:r>
            <w:r>
              <w:rPr>
                <w:rFonts w:ascii="FangSong" w:hAnsi="FangSong" w:eastAsia="FangSong" w:cs="FangSong"/>
                <w:sz w:val="16"/>
                <w:szCs w:val="16"/>
                <w:spacing w:val="52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b/>
                <w:bCs/>
                <w:spacing w:val="17"/>
              </w:rPr>
              <w:t>号</w:t>
            </w:r>
          </w:p>
        </w:tc>
        <w:tc>
          <w:tcPr>
            <w:tcW w:w="1199" w:type="dxa"/>
            <w:vAlign w:val="top"/>
          </w:tcPr>
          <w:p>
            <w:pPr>
              <w:ind w:left="283"/>
              <w:spacing w:before="226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b/>
                <w:bCs/>
                <w:spacing w:val="-4"/>
              </w:rPr>
              <w:t>用人部门</w:t>
            </w:r>
          </w:p>
        </w:tc>
        <w:tc>
          <w:tcPr>
            <w:tcW w:w="934" w:type="dxa"/>
            <w:vAlign w:val="top"/>
          </w:tcPr>
          <w:p>
            <w:pPr>
              <w:ind w:left="175"/>
              <w:spacing w:before="226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b/>
                <w:bCs/>
                <w:spacing w:val="-10"/>
              </w:rPr>
              <w:t>岗位类别</w:t>
            </w:r>
          </w:p>
        </w:tc>
        <w:tc>
          <w:tcPr>
            <w:tcW w:w="1147" w:type="dxa"/>
            <w:vAlign w:val="top"/>
          </w:tcPr>
          <w:p>
            <w:pPr>
              <w:ind w:left="283"/>
              <w:spacing w:before="227" w:line="239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b/>
                <w:bCs/>
                <w:spacing w:val="-10"/>
              </w:rPr>
              <w:t>岗位名称</w:t>
            </w:r>
          </w:p>
        </w:tc>
        <w:tc>
          <w:tcPr>
            <w:tcW w:w="2981" w:type="dxa"/>
            <w:vAlign w:val="top"/>
            <w:gridSpan w:val="2"/>
          </w:tcPr>
          <w:p>
            <w:pPr>
              <w:ind w:left="1014"/>
              <w:spacing w:before="22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b/>
                <w:bCs/>
                <w:spacing w:val="-3"/>
              </w:rPr>
              <w:t>招聘专业条件</w:t>
            </w:r>
          </w:p>
        </w:tc>
        <w:tc>
          <w:tcPr>
            <w:tcW w:w="628" w:type="dxa"/>
            <w:vAlign w:val="top"/>
          </w:tcPr>
          <w:p>
            <w:pPr>
              <w:ind w:left="162"/>
              <w:spacing w:before="71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b/>
                <w:bCs/>
                <w:spacing w:val="-6"/>
              </w:rPr>
              <w:t>招聘</w:t>
            </w:r>
          </w:p>
          <w:p>
            <w:pPr>
              <w:ind w:left="164"/>
              <w:spacing w:before="103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b/>
                <w:bCs/>
                <w:spacing w:val="-7"/>
              </w:rPr>
              <w:t>人数</w:t>
            </w:r>
          </w:p>
        </w:tc>
        <w:tc>
          <w:tcPr>
            <w:tcW w:w="1614" w:type="dxa"/>
            <w:vAlign w:val="top"/>
          </w:tcPr>
          <w:p>
            <w:pPr>
              <w:ind w:left="657"/>
              <w:spacing w:before="22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b/>
                <w:bCs/>
                <w:spacing w:val="-8"/>
              </w:rPr>
              <w:t>要求</w:t>
            </w:r>
          </w:p>
        </w:tc>
      </w:tr>
      <w:tr>
        <w:trPr>
          <w:trHeight w:val="531" w:hRule="atLeast"/>
        </w:trPr>
        <w:tc>
          <w:tcPr>
            <w:tcW w:w="4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15"/>
              <w:spacing w:before="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42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电子信息学院</w:t>
            </w:r>
          </w:p>
        </w:tc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52"/>
              <w:spacing w:before="52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人事代理</w:t>
            </w:r>
          </w:p>
        </w:tc>
        <w:tc>
          <w:tcPr>
            <w:tcW w:w="11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01"/>
              <w:spacing w:before="5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专任教师</w:t>
            </w:r>
            <w:r>
              <w:rPr>
                <w:rFonts w:ascii="FangSong" w:hAnsi="FangSong" w:eastAsia="FangSong" w:cs="FangSong"/>
                <w:sz w:val="16"/>
                <w:szCs w:val="16"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</w:t>
            </w:r>
          </w:p>
        </w:tc>
        <w:tc>
          <w:tcPr>
            <w:tcW w:w="1043" w:type="dxa"/>
            <w:vAlign w:val="top"/>
            <w:vMerge w:val="restart"/>
            <w:tcBorders>
              <w:bottom w:val="nil"/>
            </w:tcBorders>
          </w:tcPr>
          <w:p>
            <w:pPr>
              <w:ind w:left="217"/>
              <w:spacing w:before="251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一级目录</w:t>
            </w:r>
          </w:p>
          <w:p>
            <w:pPr>
              <w:ind w:left="103"/>
              <w:spacing w:before="111" w:line="192" w:lineRule="exact"/>
              <w:rPr>
                <w:rFonts w:ascii="FangSong" w:hAnsi="FangSong" w:eastAsia="FangSong" w:cs="FangSong"/>
                <w:sz w:val="14"/>
                <w:szCs w:val="14"/>
              </w:rPr>
            </w:pPr>
            <w:r>
              <w:rPr>
                <w:rFonts w:ascii="FangSong" w:hAnsi="FangSong" w:eastAsia="FangSong" w:cs="FangSong"/>
                <w:sz w:val="14"/>
                <w:szCs w:val="14"/>
                <w:spacing w:val="10"/>
                <w:position w:val="1"/>
              </w:rPr>
              <w:t>（专业大类）</w:t>
            </w:r>
          </w:p>
        </w:tc>
        <w:tc>
          <w:tcPr>
            <w:tcW w:w="1938" w:type="dxa"/>
            <w:vAlign w:val="top"/>
          </w:tcPr>
          <w:p>
            <w:pPr>
              <w:ind w:left="176"/>
              <w:spacing w:before="175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航空宇航科学与技术类</w:t>
            </w:r>
          </w:p>
        </w:tc>
        <w:tc>
          <w:tcPr>
            <w:tcW w:w="6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92"/>
              <w:spacing w:before="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614" w:type="dxa"/>
            <w:vAlign w:val="top"/>
            <w:vMerge w:val="restart"/>
            <w:tcBorders>
              <w:bottom w:val="nil"/>
            </w:tcBorders>
          </w:tcPr>
          <w:p>
            <w:pPr>
              <w:ind w:left="117" w:right="88" w:firstLine="1"/>
              <w:spacing w:before="67" w:line="359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硕士研究生及以上，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且本硕专业相同或</w:t>
            </w:r>
            <w:r>
              <w:rPr>
                <w:rFonts w:ascii="FangSong" w:hAnsi="FangSong" w:eastAsia="FangSong" w:cs="FangSong"/>
                <w:sz w:val="16"/>
                <w:szCs w:val="16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相近；</w:t>
            </w:r>
          </w:p>
          <w:p>
            <w:pPr>
              <w:ind w:left="117"/>
              <w:spacing w:before="1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研究方向：航空电子</w:t>
            </w:r>
          </w:p>
          <w:p>
            <w:pPr>
              <w:ind w:left="122" w:right="108" w:firstLine="14"/>
              <w:spacing w:before="102" w:line="31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9"/>
              </w:rPr>
              <w:t>电气、飞行器设计与</w:t>
            </w:r>
            <w:r>
              <w:rPr>
                <w:rFonts w:ascii="FangSong" w:hAnsi="FangSong" w:eastAsia="FangSong" w:cs="FangSong"/>
                <w:sz w:val="16"/>
                <w:szCs w:val="16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工程、航空测绘</w:t>
            </w:r>
          </w:p>
        </w:tc>
      </w:tr>
      <w:tr>
        <w:trPr>
          <w:trHeight w:val="461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335"/>
              <w:spacing w:before="140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遥感科学与技术类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restart"/>
            <w:tcBorders>
              <w:bottom w:val="nil"/>
            </w:tcBorders>
          </w:tcPr>
          <w:p>
            <w:pPr>
              <w:ind w:left="215"/>
              <w:spacing w:before="190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二级目录</w:t>
            </w:r>
          </w:p>
          <w:p>
            <w:pPr>
              <w:ind w:left="103"/>
              <w:spacing w:before="111" w:line="191" w:lineRule="exact"/>
              <w:rPr>
                <w:rFonts w:ascii="FangSong" w:hAnsi="FangSong" w:eastAsia="FangSong" w:cs="FangSong"/>
                <w:sz w:val="14"/>
                <w:szCs w:val="14"/>
              </w:rPr>
            </w:pPr>
            <w:r>
              <w:rPr>
                <w:rFonts w:ascii="FangSong" w:hAnsi="FangSong" w:eastAsia="FangSong" w:cs="FangSong"/>
                <w:sz w:val="14"/>
                <w:szCs w:val="14"/>
                <w:spacing w:val="11"/>
                <w:position w:val="1"/>
              </w:rPr>
              <w:t>（具体专业）</w:t>
            </w:r>
          </w:p>
        </w:tc>
        <w:tc>
          <w:tcPr>
            <w:tcW w:w="1938" w:type="dxa"/>
            <w:vAlign w:val="top"/>
          </w:tcPr>
          <w:p>
            <w:pPr>
              <w:ind w:left="342"/>
              <w:spacing w:before="13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导航、制导与控制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13" w:hRule="atLeast"/>
        </w:trPr>
        <w:tc>
          <w:tcPr>
            <w:tcW w:w="4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496"/>
              <w:spacing w:before="117" w:line="239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机械电子工程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4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ind w:left="199"/>
              <w:spacing w:before="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42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电子信息学院</w:t>
            </w:r>
          </w:p>
        </w:tc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52"/>
              <w:spacing w:before="52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人事代理</w:t>
            </w:r>
          </w:p>
        </w:tc>
        <w:tc>
          <w:tcPr>
            <w:tcW w:w="11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01"/>
              <w:spacing w:before="5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专任教师</w:t>
            </w:r>
            <w:r>
              <w:rPr>
                <w:rFonts w:ascii="FangSong" w:hAnsi="FangSong" w:eastAsia="FangSong" w:cs="FangSong"/>
                <w:sz w:val="16"/>
                <w:szCs w:val="16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2</w:t>
            </w:r>
          </w:p>
        </w:tc>
        <w:tc>
          <w:tcPr>
            <w:tcW w:w="10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15"/>
              <w:spacing w:before="52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二级目录</w:t>
            </w:r>
          </w:p>
          <w:p>
            <w:pPr>
              <w:ind w:left="103"/>
              <w:spacing w:before="108" w:line="191" w:lineRule="exact"/>
              <w:rPr>
                <w:rFonts w:ascii="FangSong" w:hAnsi="FangSong" w:eastAsia="FangSong" w:cs="FangSong"/>
                <w:sz w:val="14"/>
                <w:szCs w:val="14"/>
              </w:rPr>
            </w:pPr>
            <w:r>
              <w:rPr>
                <w:rFonts w:ascii="FangSong" w:hAnsi="FangSong" w:eastAsia="FangSong" w:cs="FangSong"/>
                <w:sz w:val="14"/>
                <w:szCs w:val="14"/>
                <w:spacing w:val="11"/>
                <w:position w:val="1"/>
              </w:rPr>
              <w:t>（具体专业）</w:t>
            </w:r>
          </w:p>
        </w:tc>
        <w:tc>
          <w:tcPr>
            <w:tcW w:w="1938" w:type="dxa"/>
            <w:vAlign w:val="top"/>
          </w:tcPr>
          <w:p>
            <w:pPr>
              <w:ind w:left="657"/>
              <w:spacing w:before="119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人工智能</w:t>
            </w:r>
          </w:p>
        </w:tc>
        <w:tc>
          <w:tcPr>
            <w:tcW w:w="6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ind w:left="292"/>
              <w:spacing w:before="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614" w:type="dxa"/>
            <w:vAlign w:val="top"/>
            <w:vMerge w:val="restart"/>
            <w:tcBorders>
              <w:bottom w:val="nil"/>
            </w:tcBorders>
          </w:tcPr>
          <w:p>
            <w:pPr>
              <w:ind w:left="117" w:right="88" w:firstLine="1"/>
              <w:spacing w:before="245" w:line="359" w:lineRule="auto"/>
              <w:jc w:val="both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硕士研究生及以上，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且本硕专业相同或</w:t>
            </w:r>
            <w:r>
              <w:rPr>
                <w:rFonts w:ascii="FangSong" w:hAnsi="FangSong" w:eastAsia="FangSong" w:cs="FangSong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相近；</w:t>
            </w:r>
          </w:p>
          <w:p>
            <w:pPr>
              <w:ind w:left="127" w:right="105" w:hanging="10"/>
              <w:spacing w:before="1" w:line="359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研究方向</w:t>
            </w:r>
            <w:r>
              <w:rPr>
                <w:rFonts w:ascii="FangSong" w:hAnsi="FangSong" w:eastAsia="FangSong" w:cs="FangSong"/>
                <w:sz w:val="16"/>
                <w:szCs w:val="16"/>
                <w:spacing w:val="-3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：人工智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8"/>
              </w:rPr>
              <w:t>能、模式识别与机器</w:t>
            </w:r>
          </w:p>
          <w:p>
            <w:pPr>
              <w:ind w:left="152" w:right="75" w:hanging="26"/>
              <w:spacing w:line="360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学习、计算机视觉、</w:t>
            </w:r>
            <w:r>
              <w:rPr>
                <w:rFonts w:ascii="FangSong" w:hAnsi="FangSong" w:eastAsia="FangSong" w:cs="FangSong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8"/>
              </w:rPr>
              <w:t>自然语言处理</w:t>
            </w:r>
          </w:p>
        </w:tc>
      </w:tr>
      <w:tr>
        <w:trPr>
          <w:trHeight w:val="438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656"/>
              <w:spacing w:before="129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软件工程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13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339"/>
              <w:spacing w:before="11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计算机科学与技术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32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418"/>
              <w:spacing w:before="12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计算机应用技术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32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579"/>
              <w:spacing w:before="126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计算机技术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4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254"/>
              <w:spacing w:before="100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模式识别与智能系统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11" w:hRule="atLeast"/>
        </w:trPr>
        <w:tc>
          <w:tcPr>
            <w:tcW w:w="4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03"/>
              <w:spacing w:before="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127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智能制造学院</w:t>
            </w:r>
          </w:p>
        </w:tc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152"/>
              <w:spacing w:before="52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人事代理</w:t>
            </w:r>
          </w:p>
        </w:tc>
        <w:tc>
          <w:tcPr>
            <w:tcW w:w="11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01"/>
              <w:spacing w:before="5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专任教师</w:t>
            </w:r>
            <w:r>
              <w:rPr>
                <w:rFonts w:ascii="FangSong" w:hAnsi="FangSong" w:eastAsia="FangSong" w:cs="FangSong"/>
                <w:sz w:val="16"/>
                <w:szCs w:val="16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3</w:t>
            </w:r>
          </w:p>
        </w:tc>
        <w:tc>
          <w:tcPr>
            <w:tcW w:w="10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15"/>
              <w:spacing w:before="52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二级目录</w:t>
            </w:r>
          </w:p>
          <w:p>
            <w:pPr>
              <w:ind w:left="103"/>
              <w:spacing w:before="111" w:line="191" w:lineRule="exact"/>
              <w:rPr>
                <w:rFonts w:ascii="FangSong" w:hAnsi="FangSong" w:eastAsia="FangSong" w:cs="FangSong"/>
                <w:sz w:val="14"/>
                <w:szCs w:val="14"/>
              </w:rPr>
            </w:pPr>
            <w:r>
              <w:rPr>
                <w:rFonts w:ascii="FangSong" w:hAnsi="FangSong" w:eastAsia="FangSong" w:cs="FangSong"/>
                <w:sz w:val="14"/>
                <w:szCs w:val="14"/>
                <w:spacing w:val="11"/>
                <w:position w:val="1"/>
              </w:rPr>
              <w:t>（具体专业）</w:t>
            </w:r>
          </w:p>
        </w:tc>
        <w:tc>
          <w:tcPr>
            <w:tcW w:w="1938" w:type="dxa"/>
            <w:vAlign w:val="top"/>
          </w:tcPr>
          <w:p>
            <w:pPr>
              <w:ind w:left="259"/>
              <w:spacing w:before="115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控制理论与控制工程</w:t>
            </w:r>
          </w:p>
        </w:tc>
        <w:tc>
          <w:tcPr>
            <w:tcW w:w="6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76"/>
              <w:spacing w:before="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6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17" w:right="88" w:firstLine="1"/>
              <w:spacing w:before="52" w:line="359" w:lineRule="auto"/>
              <w:jc w:val="both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硕士研究生及以上，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且本硕专业相同或</w:t>
            </w:r>
            <w:r>
              <w:rPr>
                <w:rFonts w:ascii="FangSong" w:hAnsi="FangSong" w:eastAsia="FangSong" w:cs="FangSong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相近</w:t>
            </w:r>
          </w:p>
        </w:tc>
      </w:tr>
      <w:tr>
        <w:trPr>
          <w:trHeight w:val="331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657"/>
              <w:spacing w:before="76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控制工程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4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417"/>
              <w:spacing w:before="98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通信与信息系统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4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416"/>
              <w:spacing w:before="98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信息与通信工程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4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175"/>
              <w:spacing w:before="98" w:line="238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检测技术与自动化装置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1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668"/>
              <w:spacing w:before="91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系统工程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7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254"/>
              <w:spacing w:before="95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模式识别与智能系统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4" w:hRule="atLeast"/>
        </w:trPr>
        <w:tc>
          <w:tcPr>
            <w:tcW w:w="4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496"/>
              <w:spacing w:before="97" w:line="239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机械电子工程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38" w:hRule="atLeast"/>
        </w:trPr>
        <w:tc>
          <w:tcPr>
            <w:tcW w:w="4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199"/>
              <w:spacing w:before="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122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铁道工程学院</w:t>
            </w:r>
          </w:p>
        </w:tc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152"/>
              <w:spacing w:before="52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人事代理</w:t>
            </w:r>
          </w:p>
        </w:tc>
        <w:tc>
          <w:tcPr>
            <w:tcW w:w="11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01"/>
              <w:spacing w:before="5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专任教师</w:t>
            </w:r>
            <w:r>
              <w:rPr>
                <w:rFonts w:ascii="FangSong" w:hAnsi="FangSong" w:eastAsia="FangSong" w:cs="FangSong"/>
                <w:sz w:val="16"/>
                <w:szCs w:val="16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4</w:t>
            </w:r>
          </w:p>
        </w:tc>
        <w:tc>
          <w:tcPr>
            <w:tcW w:w="10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15"/>
              <w:spacing w:before="52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二级目录</w:t>
            </w:r>
          </w:p>
          <w:p>
            <w:pPr>
              <w:ind w:left="103"/>
              <w:spacing w:before="108" w:line="191" w:lineRule="exact"/>
              <w:rPr>
                <w:rFonts w:ascii="FangSong" w:hAnsi="FangSong" w:eastAsia="FangSong" w:cs="FangSong"/>
                <w:sz w:val="14"/>
                <w:szCs w:val="14"/>
              </w:rPr>
            </w:pPr>
            <w:r>
              <w:rPr>
                <w:rFonts w:ascii="FangSong" w:hAnsi="FangSong" w:eastAsia="FangSong" w:cs="FangSong"/>
                <w:sz w:val="14"/>
                <w:szCs w:val="14"/>
                <w:spacing w:val="11"/>
                <w:position w:val="1"/>
              </w:rPr>
              <w:t>（具体专业）</w:t>
            </w:r>
          </w:p>
        </w:tc>
        <w:tc>
          <w:tcPr>
            <w:tcW w:w="1938" w:type="dxa"/>
            <w:vAlign w:val="top"/>
          </w:tcPr>
          <w:p>
            <w:pPr>
              <w:ind w:left="656"/>
              <w:spacing w:before="128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土木工程</w:t>
            </w:r>
          </w:p>
        </w:tc>
        <w:tc>
          <w:tcPr>
            <w:tcW w:w="6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292"/>
              <w:spacing w:before="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6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17" w:right="88" w:firstLine="1"/>
              <w:spacing w:before="52" w:line="359" w:lineRule="auto"/>
              <w:jc w:val="both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硕士研究生及以上，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且本硕专业相同或</w:t>
            </w:r>
            <w:r>
              <w:rPr>
                <w:rFonts w:ascii="FangSong" w:hAnsi="FangSong" w:eastAsia="FangSong" w:cs="FangSong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相近</w:t>
            </w:r>
          </w:p>
        </w:tc>
      </w:tr>
      <w:tr>
        <w:trPr>
          <w:trHeight w:val="403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257"/>
              <w:spacing w:before="113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土木工程建造与管理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0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658"/>
              <w:spacing w:before="132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结构工程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2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737"/>
              <w:spacing w:before="98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建筑学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11" w:hRule="atLeast"/>
        </w:trPr>
        <w:tc>
          <w:tcPr>
            <w:tcW w:w="4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336"/>
              <w:spacing w:before="11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建筑设计及其理论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55" w:hRule="atLeast"/>
        </w:trPr>
        <w:tc>
          <w:tcPr>
            <w:tcW w:w="478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04"/>
              <w:spacing w:before="46" w:line="186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30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交通运输学院</w: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52"/>
              <w:spacing w:before="52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人事代理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01"/>
              <w:spacing w:before="5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专任教师</w:t>
            </w:r>
            <w:r>
              <w:rPr>
                <w:rFonts w:ascii="FangSong" w:hAnsi="FangSong" w:eastAsia="FangSong" w:cs="FangSong"/>
                <w:sz w:val="16"/>
                <w:szCs w:val="16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spacing w:line="328" w:lineRule="auto"/>
              <w:rPr/>
            </w:pPr>
            <w:r/>
          </w:p>
          <w:p>
            <w:pPr>
              <w:ind w:left="215"/>
              <w:spacing w:before="52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二级目录</w:t>
            </w:r>
          </w:p>
          <w:p>
            <w:pPr>
              <w:ind w:left="103"/>
              <w:spacing w:before="111" w:line="191" w:lineRule="exact"/>
              <w:rPr>
                <w:rFonts w:ascii="FangSong" w:hAnsi="FangSong" w:eastAsia="FangSong" w:cs="FangSong"/>
                <w:sz w:val="14"/>
                <w:szCs w:val="14"/>
              </w:rPr>
            </w:pPr>
            <w:r>
              <w:rPr>
                <w:rFonts w:ascii="FangSong" w:hAnsi="FangSong" w:eastAsia="FangSong" w:cs="FangSong"/>
                <w:sz w:val="14"/>
                <w:szCs w:val="14"/>
                <w:spacing w:val="11"/>
                <w:position w:val="1"/>
              </w:rPr>
              <w:t>（具体专业）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662"/>
              <w:spacing w:before="52" w:line="23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车辆工程</w:t>
            </w:r>
          </w:p>
        </w:tc>
        <w:tc>
          <w:tcPr>
            <w:tcW w:w="628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92"/>
              <w:spacing w:before="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614" w:type="dxa"/>
            <w:vAlign w:val="top"/>
          </w:tcPr>
          <w:p>
            <w:pPr>
              <w:ind w:left="117" w:right="88" w:firstLine="1"/>
              <w:spacing w:before="71" w:line="359" w:lineRule="auto"/>
              <w:jc w:val="both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硕士研究生及以上，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且本硕专业相同或</w:t>
            </w:r>
            <w:r>
              <w:rPr>
                <w:rFonts w:ascii="FangSong" w:hAnsi="FangSong" w:eastAsia="FangSong" w:cs="FangSong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相近；</w:t>
            </w:r>
          </w:p>
          <w:p>
            <w:pPr>
              <w:ind w:left="117"/>
              <w:spacing w:before="1" w:line="23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研究方向：汽车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60" w:bottom="0" w:left="145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78"/>
        <w:gridCol w:w="1199"/>
        <w:gridCol w:w="934"/>
        <w:gridCol w:w="1147"/>
        <w:gridCol w:w="1043"/>
        <w:gridCol w:w="1938"/>
        <w:gridCol w:w="628"/>
        <w:gridCol w:w="1614"/>
      </w:tblGrid>
      <w:tr>
        <w:trPr>
          <w:trHeight w:val="360" w:hRule="atLeast"/>
        </w:trPr>
        <w:tc>
          <w:tcPr>
            <w:tcW w:w="4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03"/>
              <w:spacing w:before="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10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党委学工部</w:t>
            </w:r>
          </w:p>
          <w:p>
            <w:pPr>
              <w:ind w:left="187"/>
              <w:spacing w:before="103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（</w:t>
            </w:r>
            <w:r>
              <w:rPr>
                <w:rFonts w:ascii="FangSong" w:hAnsi="FangSong" w:eastAsia="FangSong" w:cs="FangSong"/>
                <w:sz w:val="16"/>
                <w:szCs w:val="16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学生处）</w:t>
            </w:r>
          </w:p>
        </w:tc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54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事业编制</w:t>
            </w:r>
          </w:p>
          <w:p>
            <w:pPr>
              <w:ind w:left="135"/>
              <w:spacing w:before="104" w:line="24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2"/>
              </w:rPr>
              <w:t>（专业技</w:t>
            </w:r>
          </w:p>
          <w:p>
            <w:pPr>
              <w:ind w:left="153"/>
              <w:spacing w:before="10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术岗位）</w:t>
            </w:r>
          </w:p>
        </w:tc>
        <w:tc>
          <w:tcPr>
            <w:tcW w:w="11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22"/>
              <w:spacing w:before="52" w:line="23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专职辅导员</w:t>
            </w:r>
            <w:r>
              <w:rPr>
                <w:rFonts w:ascii="FangSong" w:hAnsi="FangSong" w:eastAsia="FangSong" w:cs="FangSong"/>
                <w:sz w:val="16"/>
                <w:szCs w:val="16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1</w:t>
            </w:r>
          </w:p>
        </w:tc>
        <w:tc>
          <w:tcPr>
            <w:tcW w:w="10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15"/>
              <w:spacing w:before="52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二级目录</w:t>
            </w:r>
          </w:p>
          <w:p>
            <w:pPr>
              <w:ind w:left="103"/>
              <w:spacing w:before="111" w:line="191" w:lineRule="exact"/>
              <w:rPr>
                <w:rFonts w:ascii="FangSong" w:hAnsi="FangSong" w:eastAsia="FangSong" w:cs="FangSong"/>
                <w:sz w:val="14"/>
                <w:szCs w:val="14"/>
              </w:rPr>
            </w:pPr>
            <w:r>
              <w:rPr>
                <w:rFonts w:ascii="FangSong" w:hAnsi="FangSong" w:eastAsia="FangSong" w:cs="FangSong"/>
                <w:sz w:val="14"/>
                <w:szCs w:val="14"/>
                <w:spacing w:val="11"/>
                <w:position w:val="1"/>
              </w:rPr>
              <w:t>（具体专业）</w:t>
            </w:r>
          </w:p>
        </w:tc>
        <w:tc>
          <w:tcPr>
            <w:tcW w:w="1938" w:type="dxa"/>
            <w:vAlign w:val="top"/>
          </w:tcPr>
          <w:p>
            <w:pPr>
              <w:ind w:left="742"/>
              <w:spacing w:before="77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心理学</w:t>
            </w:r>
          </w:p>
        </w:tc>
        <w:tc>
          <w:tcPr>
            <w:tcW w:w="6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92"/>
              <w:spacing w:before="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6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22"/>
              <w:spacing w:before="52" w:line="238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7"/>
              </w:rPr>
              <w:t>男性（需入住男生公</w:t>
            </w:r>
          </w:p>
          <w:p>
            <w:pPr>
              <w:ind w:left="132"/>
              <w:spacing w:before="105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寓</w:t>
            </w:r>
            <w:r>
              <w:rPr>
                <w:rFonts w:ascii="FangSong" w:hAnsi="FangSong" w:eastAsia="FangSong" w:cs="FangSong"/>
                <w:sz w:val="16"/>
                <w:szCs w:val="16"/>
                <w:spacing w:val="-18"/>
              </w:rPr>
              <w:t>）；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硕士研究生及</w:t>
            </w:r>
          </w:p>
          <w:p>
            <w:pPr>
              <w:ind w:left="136"/>
              <w:spacing w:before="103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9"/>
              </w:rPr>
              <w:t>以上，且本硕专业相</w:t>
            </w:r>
          </w:p>
          <w:p>
            <w:pPr>
              <w:ind w:left="102" w:right="105" w:firstLine="35"/>
              <w:spacing w:before="104" w:line="360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9"/>
              </w:rPr>
              <w:t>同或相近；中共党员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1"/>
              </w:rPr>
              <w:t>（含预备党员）</w:t>
            </w:r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577"/>
              <w:spacing w:before="75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基础心理学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337"/>
              <w:spacing w:before="74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发展与教育心理学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580"/>
              <w:spacing w:before="75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应用心理学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660"/>
              <w:spacing w:before="75" w:line="24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应用心理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502"/>
              <w:spacing w:before="7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心理健康教育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503"/>
              <w:spacing w:before="76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音乐与舞蹈学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822"/>
              <w:spacing w:before="75" w:line="24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7"/>
              </w:rPr>
              <w:t>音乐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820"/>
              <w:spacing w:before="7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舞蹈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519"/>
              <w:spacing w:before="76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中国语言文学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257"/>
              <w:spacing w:before="78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语言学及应用语言学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506"/>
              <w:spacing w:before="7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汉语言文字学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819"/>
              <w:spacing w:before="76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哲学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420"/>
              <w:spacing w:before="78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马克思主义哲学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677"/>
              <w:spacing w:before="7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8"/>
              </w:rPr>
              <w:t>中国哲学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02"/>
              <w:spacing w:before="46" w:line="186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10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党委学工部</w:t>
            </w:r>
          </w:p>
          <w:p>
            <w:pPr>
              <w:ind w:left="187"/>
              <w:spacing w:before="103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（</w:t>
            </w:r>
            <w:r>
              <w:rPr>
                <w:rFonts w:ascii="FangSong" w:hAnsi="FangSong" w:eastAsia="FangSong" w:cs="FangSong"/>
                <w:sz w:val="16"/>
                <w:szCs w:val="16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学生处）</w:t>
            </w:r>
          </w:p>
        </w:tc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54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事业编制</w:t>
            </w:r>
          </w:p>
          <w:p>
            <w:pPr>
              <w:ind w:left="135"/>
              <w:spacing w:before="104" w:line="24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2"/>
              </w:rPr>
              <w:t>（专业技</w:t>
            </w:r>
          </w:p>
          <w:p>
            <w:pPr>
              <w:ind w:left="153"/>
              <w:spacing w:before="10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术岗位）</w:t>
            </w:r>
          </w:p>
        </w:tc>
        <w:tc>
          <w:tcPr>
            <w:tcW w:w="11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22"/>
              <w:spacing w:before="52" w:line="23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专职辅导员</w:t>
            </w:r>
            <w:r>
              <w:rPr>
                <w:rFonts w:ascii="FangSong" w:hAnsi="FangSong" w:eastAsia="FangSong" w:cs="FangSong"/>
                <w:sz w:val="16"/>
                <w:szCs w:val="16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2</w:t>
            </w:r>
          </w:p>
        </w:tc>
        <w:tc>
          <w:tcPr>
            <w:tcW w:w="10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15"/>
              <w:spacing w:before="52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二级目录</w:t>
            </w:r>
          </w:p>
          <w:p>
            <w:pPr>
              <w:ind w:left="103"/>
              <w:spacing w:before="111" w:line="191" w:lineRule="exact"/>
              <w:rPr>
                <w:rFonts w:ascii="FangSong" w:hAnsi="FangSong" w:eastAsia="FangSong" w:cs="FangSong"/>
                <w:sz w:val="14"/>
                <w:szCs w:val="14"/>
              </w:rPr>
            </w:pPr>
            <w:r>
              <w:rPr>
                <w:rFonts w:ascii="FangSong" w:hAnsi="FangSong" w:eastAsia="FangSong" w:cs="FangSong"/>
                <w:sz w:val="14"/>
                <w:szCs w:val="14"/>
                <w:spacing w:val="11"/>
                <w:position w:val="1"/>
              </w:rPr>
              <w:t>（具体专业）</w:t>
            </w:r>
          </w:p>
        </w:tc>
        <w:tc>
          <w:tcPr>
            <w:tcW w:w="1938" w:type="dxa"/>
            <w:vAlign w:val="top"/>
          </w:tcPr>
          <w:p>
            <w:pPr>
              <w:ind w:left="742"/>
              <w:spacing w:before="78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心理学</w:t>
            </w:r>
          </w:p>
        </w:tc>
        <w:tc>
          <w:tcPr>
            <w:tcW w:w="6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92"/>
              <w:spacing w:before="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6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20"/>
              <w:spacing w:before="52" w:line="238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7"/>
              </w:rPr>
              <w:t>女性（需入住女生公</w:t>
            </w:r>
          </w:p>
          <w:p>
            <w:pPr>
              <w:ind w:left="132"/>
              <w:spacing w:before="105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寓</w:t>
            </w:r>
            <w:r>
              <w:rPr>
                <w:rFonts w:ascii="FangSong" w:hAnsi="FangSong" w:eastAsia="FangSong" w:cs="FangSong"/>
                <w:sz w:val="16"/>
                <w:szCs w:val="16"/>
                <w:spacing w:val="-18"/>
              </w:rPr>
              <w:t>）；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硕士研究生及</w:t>
            </w:r>
          </w:p>
          <w:p>
            <w:pPr>
              <w:ind w:left="136"/>
              <w:spacing w:before="103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9"/>
              </w:rPr>
              <w:t>以上，且本硕专业相</w:t>
            </w:r>
          </w:p>
          <w:p>
            <w:pPr>
              <w:ind w:left="102" w:right="105" w:firstLine="35"/>
              <w:spacing w:before="104" w:line="360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9"/>
              </w:rPr>
              <w:t>同或相近；中共党员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1"/>
              </w:rPr>
              <w:t>（含预备党员）</w:t>
            </w:r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577"/>
              <w:spacing w:before="77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基础心理学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337"/>
              <w:spacing w:before="79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发展与教育心理学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580"/>
              <w:spacing w:before="78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应用心理学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660"/>
              <w:spacing w:before="76" w:line="24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应用心理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502"/>
              <w:spacing w:before="78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心理健康教育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503"/>
              <w:spacing w:before="7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音乐与舞蹈学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822"/>
              <w:spacing w:before="78" w:line="24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7"/>
              </w:rPr>
              <w:t>音乐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820"/>
              <w:spacing w:before="78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舞蹈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519"/>
              <w:spacing w:before="7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中国语言文学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257"/>
              <w:spacing w:before="78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语言学及应用语言学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506"/>
              <w:spacing w:before="78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汉语言文字学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819"/>
              <w:spacing w:before="79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哲学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420"/>
              <w:spacing w:before="78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马克思主义哲学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677"/>
              <w:spacing w:before="80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8"/>
              </w:rPr>
              <w:t>中国哲学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02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210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党委学工部</w:t>
            </w:r>
          </w:p>
          <w:p>
            <w:pPr>
              <w:ind w:left="187"/>
              <w:spacing w:before="103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（</w:t>
            </w:r>
            <w:r>
              <w:rPr>
                <w:rFonts w:ascii="FangSong" w:hAnsi="FangSong" w:eastAsia="FangSong" w:cs="FangSong"/>
                <w:sz w:val="16"/>
                <w:szCs w:val="16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学生处）</w:t>
            </w:r>
          </w:p>
        </w:tc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16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9"/>
              </w:rPr>
              <w:t>事业编制</w:t>
            </w:r>
          </w:p>
          <w:p>
            <w:pPr>
              <w:ind w:left="97"/>
              <w:spacing w:before="104" w:line="24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（</w:t>
            </w:r>
            <w:r>
              <w:rPr>
                <w:rFonts w:ascii="FangSong" w:hAnsi="FangSong" w:eastAsia="FangSong" w:cs="FangSong"/>
                <w:sz w:val="16"/>
                <w:szCs w:val="1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专业技</w:t>
            </w:r>
          </w:p>
          <w:p>
            <w:pPr>
              <w:ind w:left="115"/>
              <w:spacing w:before="10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术岗位）</w:t>
            </w:r>
          </w:p>
        </w:tc>
        <w:tc>
          <w:tcPr>
            <w:tcW w:w="11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17"/>
              <w:spacing w:before="52" w:line="23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专职辅导员</w:t>
            </w:r>
            <w:r>
              <w:rPr>
                <w:rFonts w:ascii="FangSong" w:hAnsi="FangSong" w:eastAsia="FangSong" w:cs="FangSong"/>
                <w:sz w:val="16"/>
                <w:szCs w:val="16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</w:t>
            </w:r>
          </w:p>
        </w:tc>
        <w:tc>
          <w:tcPr>
            <w:tcW w:w="10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215"/>
              <w:spacing w:before="52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二级目录</w:t>
            </w:r>
          </w:p>
          <w:p>
            <w:pPr>
              <w:ind w:left="103"/>
              <w:spacing w:before="111" w:line="191" w:lineRule="exact"/>
              <w:rPr>
                <w:rFonts w:ascii="FangSong" w:hAnsi="FangSong" w:eastAsia="FangSong" w:cs="FangSong"/>
                <w:sz w:val="14"/>
                <w:szCs w:val="14"/>
              </w:rPr>
            </w:pPr>
            <w:r>
              <w:rPr>
                <w:rFonts w:ascii="FangSong" w:hAnsi="FangSong" w:eastAsia="FangSong" w:cs="FangSong"/>
                <w:sz w:val="14"/>
                <w:szCs w:val="14"/>
                <w:spacing w:val="11"/>
                <w:position w:val="1"/>
              </w:rPr>
              <w:t>（具体专业）</w:t>
            </w:r>
          </w:p>
        </w:tc>
        <w:tc>
          <w:tcPr>
            <w:tcW w:w="1938" w:type="dxa"/>
            <w:vAlign w:val="top"/>
          </w:tcPr>
          <w:p>
            <w:pPr>
              <w:ind w:left="342"/>
              <w:spacing w:before="76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大数据技术与工程</w:t>
            </w:r>
          </w:p>
        </w:tc>
        <w:tc>
          <w:tcPr>
            <w:tcW w:w="6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89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6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122"/>
              <w:spacing w:before="52" w:line="238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7"/>
              </w:rPr>
              <w:t>男性（需入住男生公</w:t>
            </w:r>
          </w:p>
          <w:p>
            <w:pPr>
              <w:ind w:left="132"/>
              <w:spacing w:before="105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寓</w:t>
            </w:r>
            <w:r>
              <w:rPr>
                <w:rFonts w:ascii="FangSong" w:hAnsi="FangSong" w:eastAsia="FangSong" w:cs="FangSong"/>
                <w:sz w:val="16"/>
                <w:szCs w:val="16"/>
                <w:spacing w:val="-18"/>
              </w:rPr>
              <w:t>）；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硕士研究生及</w:t>
            </w:r>
          </w:p>
          <w:p>
            <w:pPr>
              <w:ind w:left="136"/>
              <w:spacing w:before="103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9"/>
              </w:rPr>
              <w:t>以上，且本硕专业相</w:t>
            </w:r>
          </w:p>
          <w:p>
            <w:pPr>
              <w:ind w:left="102" w:right="105" w:firstLine="35"/>
              <w:spacing w:before="104" w:line="360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9"/>
              </w:rPr>
              <w:t>同或相近；中共党员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1"/>
              </w:rPr>
              <w:t>（含预备党员）</w:t>
            </w:r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416"/>
              <w:spacing w:before="7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信息与通信工程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415"/>
              <w:spacing w:before="77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道路与铁道工程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264"/>
              <w:spacing w:before="75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交通信息工程及控制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339"/>
              <w:spacing w:before="7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计算机科学与技术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418"/>
              <w:spacing w:before="76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计算机系统结构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339"/>
              <w:spacing w:before="7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计算机软件与理论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4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418"/>
              <w:spacing w:before="76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计算机应用技术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60" w:bottom="0" w:left="145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78"/>
        <w:gridCol w:w="1199"/>
        <w:gridCol w:w="934"/>
        <w:gridCol w:w="1147"/>
        <w:gridCol w:w="1043"/>
        <w:gridCol w:w="1938"/>
        <w:gridCol w:w="628"/>
        <w:gridCol w:w="1614"/>
      </w:tblGrid>
      <w:tr>
        <w:trPr>
          <w:trHeight w:val="366" w:hRule="atLeast"/>
        </w:trPr>
        <w:tc>
          <w:tcPr>
            <w:tcW w:w="4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99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ind w:left="210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党委学工部</w:t>
            </w:r>
          </w:p>
          <w:p>
            <w:pPr>
              <w:ind w:left="187"/>
              <w:spacing w:before="103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（</w:t>
            </w:r>
            <w:r>
              <w:rPr>
                <w:rFonts w:ascii="FangSong" w:hAnsi="FangSong" w:eastAsia="FangSong" w:cs="FangSong"/>
                <w:sz w:val="16"/>
                <w:szCs w:val="16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学生处）</w:t>
            </w:r>
          </w:p>
        </w:tc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16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9"/>
              </w:rPr>
              <w:t>事业编制</w:t>
            </w:r>
          </w:p>
          <w:p>
            <w:pPr>
              <w:ind w:left="97"/>
              <w:spacing w:before="104" w:line="24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（</w:t>
            </w:r>
            <w:r>
              <w:rPr>
                <w:rFonts w:ascii="FangSong" w:hAnsi="FangSong" w:eastAsia="FangSong" w:cs="FangSong"/>
                <w:sz w:val="16"/>
                <w:szCs w:val="1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专业技</w:t>
            </w:r>
          </w:p>
          <w:p>
            <w:pPr>
              <w:ind w:left="115"/>
              <w:spacing w:before="10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术岗位）</w:t>
            </w:r>
          </w:p>
        </w:tc>
        <w:tc>
          <w:tcPr>
            <w:tcW w:w="11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17"/>
              <w:spacing w:before="52" w:line="23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专职辅导员</w:t>
            </w:r>
            <w:r>
              <w:rPr>
                <w:rFonts w:ascii="FangSong" w:hAnsi="FangSong" w:eastAsia="FangSong" w:cs="FangSong"/>
                <w:sz w:val="16"/>
                <w:szCs w:val="16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4</w:t>
            </w:r>
          </w:p>
        </w:tc>
        <w:tc>
          <w:tcPr>
            <w:tcW w:w="10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ind w:left="215"/>
              <w:spacing w:before="52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二级目录</w:t>
            </w:r>
          </w:p>
          <w:p>
            <w:pPr>
              <w:ind w:left="103"/>
              <w:spacing w:before="108" w:line="191" w:lineRule="exact"/>
              <w:rPr>
                <w:rFonts w:ascii="FangSong" w:hAnsi="FangSong" w:eastAsia="FangSong" w:cs="FangSong"/>
                <w:sz w:val="14"/>
                <w:szCs w:val="14"/>
              </w:rPr>
            </w:pPr>
            <w:r>
              <w:rPr>
                <w:rFonts w:ascii="FangSong" w:hAnsi="FangSong" w:eastAsia="FangSong" w:cs="FangSong"/>
                <w:sz w:val="14"/>
                <w:szCs w:val="14"/>
                <w:spacing w:val="11"/>
                <w:position w:val="1"/>
              </w:rPr>
              <w:t>（具体专业）</w:t>
            </w:r>
          </w:p>
        </w:tc>
        <w:tc>
          <w:tcPr>
            <w:tcW w:w="1938" w:type="dxa"/>
            <w:vAlign w:val="top"/>
          </w:tcPr>
          <w:p>
            <w:pPr>
              <w:ind w:left="342"/>
              <w:spacing w:before="80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大数据技术与工程</w:t>
            </w:r>
          </w:p>
        </w:tc>
        <w:tc>
          <w:tcPr>
            <w:tcW w:w="6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89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6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120"/>
              <w:spacing w:before="52" w:line="238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7"/>
              </w:rPr>
              <w:t>女性（需入住女生公</w:t>
            </w:r>
          </w:p>
          <w:p>
            <w:pPr>
              <w:ind w:left="132"/>
              <w:spacing w:before="105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寓</w:t>
            </w:r>
            <w:r>
              <w:rPr>
                <w:rFonts w:ascii="FangSong" w:hAnsi="FangSong" w:eastAsia="FangSong" w:cs="FangSong"/>
                <w:sz w:val="16"/>
                <w:szCs w:val="16"/>
                <w:spacing w:val="-18"/>
              </w:rPr>
              <w:t>）；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硕士研究生及</w:t>
            </w:r>
          </w:p>
          <w:p>
            <w:pPr>
              <w:ind w:left="136"/>
              <w:spacing w:before="103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9"/>
              </w:rPr>
              <w:t>以上，且本硕专业相</w:t>
            </w:r>
          </w:p>
          <w:p>
            <w:pPr>
              <w:ind w:left="102" w:right="105" w:firstLine="35"/>
              <w:spacing w:before="104" w:line="360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9"/>
              </w:rPr>
              <w:t>同或相近；中共党员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1"/>
              </w:rPr>
              <w:t>（含预备党员）</w:t>
            </w:r>
          </w:p>
        </w:tc>
      </w:tr>
      <w:tr>
        <w:trPr>
          <w:trHeight w:val="362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416"/>
              <w:spacing w:before="76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信息与通信工程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1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415"/>
              <w:spacing w:before="76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道路与铁道工程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2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264"/>
              <w:spacing w:before="7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交通信息工程及控制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1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339"/>
              <w:spacing w:before="7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计算机科学与技术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1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418"/>
              <w:spacing w:before="76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计算机系统结构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2" w:hRule="atLeast"/>
        </w:trPr>
        <w:tc>
          <w:tcPr>
            <w:tcW w:w="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339"/>
              <w:spacing w:before="7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计算机软件与理论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2" w:hRule="atLeast"/>
        </w:trPr>
        <w:tc>
          <w:tcPr>
            <w:tcW w:w="4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8" w:type="dxa"/>
            <w:vAlign w:val="top"/>
          </w:tcPr>
          <w:p>
            <w:pPr>
              <w:ind w:left="418"/>
              <w:spacing w:before="77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计算机应用技术</w:t>
            </w:r>
          </w:p>
        </w:tc>
        <w:tc>
          <w:tcPr>
            <w:tcW w:w="6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68" w:hRule="atLeast"/>
        </w:trPr>
        <w:tc>
          <w:tcPr>
            <w:tcW w:w="478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202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10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党委学工部</w:t>
            </w:r>
          </w:p>
          <w:p>
            <w:pPr>
              <w:ind w:left="187"/>
              <w:spacing w:before="103" w:line="24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（</w:t>
            </w:r>
            <w:r>
              <w:rPr>
                <w:rFonts w:ascii="FangSong" w:hAnsi="FangSong" w:eastAsia="FangSong" w:cs="FangSong"/>
                <w:sz w:val="16"/>
                <w:szCs w:val="16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学生处）</w: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spacing w:line="326" w:lineRule="auto"/>
              <w:rPr/>
            </w:pPr>
            <w:r/>
          </w:p>
          <w:p>
            <w:pPr>
              <w:ind w:left="154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事业编制</w:t>
            </w:r>
          </w:p>
          <w:p>
            <w:pPr>
              <w:ind w:left="135"/>
              <w:spacing w:before="104" w:line="24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2"/>
              </w:rPr>
              <w:t>（专业技</w:t>
            </w:r>
          </w:p>
          <w:p>
            <w:pPr>
              <w:ind w:left="153"/>
              <w:spacing w:before="10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术岗位）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82" w:right="169" w:firstLine="75"/>
              <w:spacing w:before="52" w:line="359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少数民族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专职辅导员</w:t>
            </w:r>
          </w:p>
        </w:tc>
        <w:tc>
          <w:tcPr>
            <w:tcW w:w="1043" w:type="dxa"/>
            <w:vAlign w:val="top"/>
          </w:tcPr>
          <w:p>
            <w:pPr>
              <w:pStyle w:val="TableText"/>
              <w:spacing w:line="338" w:lineRule="auto"/>
              <w:rPr/>
            </w:pPr>
            <w:r/>
          </w:p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497"/>
              <w:spacing w:before="46" w:line="193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/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821"/>
              <w:spacing w:before="52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7"/>
              </w:rPr>
              <w:t>不限</w:t>
            </w:r>
          </w:p>
        </w:tc>
        <w:tc>
          <w:tcPr>
            <w:tcW w:w="628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289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614" w:type="dxa"/>
            <w:vAlign w:val="top"/>
          </w:tcPr>
          <w:p>
            <w:pPr>
              <w:ind w:left="126" w:right="7" w:hanging="8"/>
              <w:spacing w:before="67" w:line="344" w:lineRule="auto"/>
              <w:jc w:val="both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硕士研究生及以上；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8"/>
              </w:rPr>
              <w:t>中共党员（含预备党</w:t>
            </w:r>
            <w:r>
              <w:rPr>
                <w:rFonts w:ascii="FangSong" w:hAnsi="FangSong" w:eastAsia="FangSong" w:cs="FangSong"/>
                <w:sz w:val="16"/>
                <w:szCs w:val="16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spacing w:val="-12"/>
              </w:rPr>
              <w:t>员</w:t>
            </w:r>
            <w:r>
              <w:rPr>
                <w:rFonts w:ascii="FangSong" w:hAnsi="FangSong" w:eastAsia="FangSong" w:cs="FangSong"/>
                <w:sz w:val="16"/>
                <w:szCs w:val="16"/>
                <w:spacing w:val="-10"/>
              </w:rPr>
              <w:t>）；</w:t>
            </w:r>
            <w:r>
              <w:rPr>
                <w:rFonts w:ascii="FangSong" w:hAnsi="FangSong" w:eastAsia="FangSong" w:cs="FangSong"/>
                <w:sz w:val="16"/>
                <w:szCs w:val="16"/>
                <w:spacing w:val="-12"/>
              </w:rPr>
              <w:t>少数民族（</w:t>
            </w:r>
            <w:r>
              <w:rPr>
                <w:rFonts w:ascii="FangSong" w:hAnsi="FangSong" w:eastAsia="FangSong" w:cs="FangSong"/>
                <w:sz w:val="16"/>
                <w:szCs w:val="16"/>
                <w:spacing w:val="-4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2"/>
              </w:rPr>
              <w:t>需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 xml:space="preserve">  </w:t>
            </w: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熟练掌握维吾尔语</w:t>
            </w:r>
            <w:r>
              <w:rPr>
                <w:rFonts w:ascii="FangSong" w:hAnsi="FangSong" w:eastAsia="FangSong" w:cs="FangSong"/>
                <w:sz w:val="16"/>
                <w:szCs w:val="16"/>
                <w:spacing w:val="-42"/>
                <w:w w:val="94"/>
              </w:rPr>
              <w:t>）；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需入住学生公寓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460" w:bottom="0" w:left="145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dcterms:created xsi:type="dcterms:W3CDTF">2024-05-24T10:44:23Z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2025-07-02T14:39:21</vt:filetime>
  </property>
</Properties>
</file>